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3CFAF" w14:textId="20F3421E" w:rsidR="00A822A1" w:rsidRPr="00962177" w:rsidRDefault="00151051" w:rsidP="00A822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 WG2 Meeting #12</w:t>
      </w:r>
      <w:r w:rsidR="006112C3">
        <w:rPr>
          <w:b/>
          <w:noProof/>
          <w:sz w:val="24"/>
        </w:rPr>
        <w:t>3</w:t>
      </w:r>
      <w:r w:rsidR="005B41F5">
        <w:rPr>
          <w:b/>
          <w:noProof/>
          <w:sz w:val="24"/>
        </w:rPr>
        <w:t>bis</w:t>
      </w:r>
      <w:r w:rsidR="00A822A1" w:rsidRPr="00962177">
        <w:rPr>
          <w:b/>
          <w:noProof/>
          <w:sz w:val="24"/>
        </w:rPr>
        <w:tab/>
        <w:t>R2-2</w:t>
      </w:r>
      <w:r w:rsidR="007D4DD2">
        <w:rPr>
          <w:b/>
          <w:noProof/>
          <w:sz w:val="24"/>
        </w:rPr>
        <w:t>310522</w:t>
      </w:r>
    </w:p>
    <w:p w14:paraId="3133704D" w14:textId="6ED19179" w:rsidR="00A822A1" w:rsidRDefault="005B41F5" w:rsidP="00A822A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>Xiamen</w:t>
      </w:r>
      <w:r w:rsidR="00A822A1" w:rsidRPr="00E20730">
        <w:rPr>
          <w:b/>
          <w:noProof/>
          <w:sz w:val="24"/>
        </w:rPr>
        <w:t>,</w:t>
      </w:r>
      <w:r w:rsidR="00151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</w:t>
      </w:r>
      <w:r w:rsidR="0047085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9</w:t>
      </w:r>
      <w:r w:rsidR="00A822A1">
        <w:rPr>
          <w:b/>
          <w:noProof/>
          <w:sz w:val="24"/>
        </w:rPr>
        <w:t xml:space="preserve"> </w:t>
      </w:r>
      <w:r w:rsidR="008C179C">
        <w:rPr>
          <w:b/>
          <w:noProof/>
          <w:sz w:val="24"/>
        </w:rPr>
        <w:t>-</w:t>
      </w:r>
      <w:r w:rsidR="00A822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51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45403">
        <w:rPr>
          <w:b/>
          <w:noProof/>
          <w:sz w:val="24"/>
        </w:rPr>
        <w:t>,</w:t>
      </w:r>
      <w:r w:rsidR="00845403" w:rsidRPr="00E20730">
        <w:rPr>
          <w:b/>
          <w:noProof/>
          <w:sz w:val="24"/>
        </w:rPr>
        <w:t xml:space="preserve"> </w:t>
      </w:r>
      <w:r w:rsidR="00A822A1" w:rsidRPr="00E20730">
        <w:rPr>
          <w:b/>
          <w:noProof/>
          <w:sz w:val="24"/>
        </w:rPr>
        <w:t>202</w:t>
      </w:r>
      <w:r w:rsidR="00A822A1">
        <w:rPr>
          <w:b/>
          <w:noProof/>
          <w:sz w:val="24"/>
        </w:rPr>
        <w:t>3</w:t>
      </w:r>
    </w:p>
    <w:p w14:paraId="1D67FA0A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</w:p>
    <w:p w14:paraId="38F010B9" w14:textId="61B19CF8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Agenda Item:</w:t>
      </w:r>
      <w:r w:rsidRPr="008C179C">
        <w:rPr>
          <w:rFonts w:ascii="Arial" w:hAnsi="Arial" w:cs="Arial"/>
          <w:lang w:eastAsia="en-US"/>
        </w:rPr>
        <w:tab/>
      </w:r>
      <w:r w:rsidR="008D6AAF">
        <w:rPr>
          <w:rFonts w:ascii="Arial" w:hAnsi="Arial" w:cs="Arial"/>
          <w:lang w:eastAsia="en-US"/>
        </w:rPr>
        <w:t>7</w:t>
      </w:r>
      <w:r w:rsidR="00E21AB0">
        <w:rPr>
          <w:rFonts w:ascii="Arial" w:hAnsi="Arial" w:cs="Arial"/>
          <w:lang w:eastAsia="en-US"/>
        </w:rPr>
        <w:t>.</w:t>
      </w:r>
      <w:r w:rsidR="008D6AAF">
        <w:rPr>
          <w:rFonts w:ascii="Arial" w:hAnsi="Arial" w:cs="Arial"/>
          <w:lang w:eastAsia="en-US"/>
        </w:rPr>
        <w:t>25</w:t>
      </w:r>
      <w:r w:rsidR="00E21AB0">
        <w:rPr>
          <w:rFonts w:ascii="Arial" w:hAnsi="Arial" w:cs="Arial"/>
          <w:lang w:eastAsia="en-US"/>
        </w:rPr>
        <w:t>.</w:t>
      </w:r>
      <w:r w:rsidR="008D6AAF">
        <w:rPr>
          <w:rFonts w:ascii="Arial" w:hAnsi="Arial" w:cs="Arial"/>
          <w:lang w:eastAsia="en-US"/>
        </w:rPr>
        <w:t>1</w:t>
      </w:r>
    </w:p>
    <w:p w14:paraId="6CBE60CC" w14:textId="446042CA" w:rsidR="00A822A1" w:rsidRPr="008C179C" w:rsidRDefault="00A822A1" w:rsidP="00A822A1">
      <w:pPr>
        <w:pStyle w:val="3GPPHeader"/>
        <w:rPr>
          <w:rFonts w:ascii="Arial" w:hAnsi="Arial" w:cs="Arial"/>
        </w:rPr>
      </w:pPr>
      <w:r w:rsidRPr="008C179C">
        <w:rPr>
          <w:rFonts w:ascii="Arial" w:hAnsi="Arial" w:cs="Arial"/>
          <w:lang w:eastAsia="en-US"/>
        </w:rPr>
        <w:t>Source:</w:t>
      </w:r>
      <w:r w:rsidRPr="008C179C">
        <w:rPr>
          <w:rFonts w:ascii="Arial" w:hAnsi="Arial" w:cs="Arial"/>
          <w:lang w:eastAsia="en-US"/>
        </w:rPr>
        <w:tab/>
        <w:t>Huawei, HiSilicon</w:t>
      </w:r>
      <w:r w:rsidR="00B470B8">
        <w:rPr>
          <w:rFonts w:ascii="Arial" w:hAnsi="Arial" w:cs="Arial" w:hint="eastAsia"/>
        </w:rPr>
        <w:t>,</w:t>
      </w:r>
      <w:r w:rsidR="00B470B8">
        <w:rPr>
          <w:rFonts w:ascii="Arial" w:hAnsi="Arial" w:cs="Arial"/>
        </w:rPr>
        <w:t xml:space="preserve"> </w:t>
      </w:r>
      <w:r w:rsidR="00445BE2">
        <w:rPr>
          <w:rFonts w:ascii="Arial" w:hAnsi="Arial" w:cs="Arial"/>
        </w:rPr>
        <w:t>Samsung</w:t>
      </w:r>
    </w:p>
    <w:p w14:paraId="5E9458E9" w14:textId="1F607F79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Title:</w:t>
      </w:r>
      <w:r w:rsidRPr="008C179C">
        <w:rPr>
          <w:rFonts w:ascii="Arial" w:hAnsi="Arial" w:cs="Arial"/>
          <w:lang w:eastAsia="en-US"/>
        </w:rPr>
        <w:tab/>
      </w:r>
      <w:r w:rsidR="002F5774" w:rsidRPr="007A411D">
        <w:rPr>
          <w:rFonts w:ascii="Arial" w:hAnsi="Arial" w:cs="Arial"/>
        </w:rPr>
        <w:t>Discussion on MAC-CE based indication for cross-RRH TCI state switch</w:t>
      </w:r>
    </w:p>
    <w:p w14:paraId="7C23C493" w14:textId="3EE8143B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Document for:</w:t>
      </w:r>
      <w:r w:rsidR="008C179C" w:rsidRPr="008C179C">
        <w:rPr>
          <w:rFonts w:ascii="Arial" w:hAnsi="Arial" w:cs="Arial"/>
          <w:lang w:eastAsia="en-US"/>
        </w:rPr>
        <w:tab/>
      </w:r>
      <w:r w:rsidRPr="008C179C">
        <w:rPr>
          <w:rFonts w:ascii="Arial" w:hAnsi="Arial" w:cs="Arial"/>
          <w:lang w:eastAsia="en-US"/>
        </w:rPr>
        <w:t>Discussion and decision</w:t>
      </w:r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D72CC66" w14:textId="52669C29" w:rsidR="00A822A1" w:rsidRPr="00A822A1" w:rsidRDefault="00313CEB" w:rsidP="004D1344">
      <w:pPr>
        <w:overflowPunct w:val="0"/>
        <w:autoSpaceDE w:val="0"/>
        <w:autoSpaceDN w:val="0"/>
        <w:adjustRightInd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NR_HST_FR2_enh (</w:t>
      </w:r>
      <w:r>
        <w:rPr>
          <w:rFonts w:eastAsia="宋体" w:cs="Arial"/>
          <w:lang w:eastAsia="zh-CN"/>
        </w:rPr>
        <w:t xml:space="preserve">enhanced </w:t>
      </w:r>
      <w:r>
        <w:rPr>
          <w:rFonts w:eastAsia="宋体" w:cs="Arial" w:hint="eastAsia"/>
          <w:lang w:eastAsia="zh-CN"/>
        </w:rPr>
        <w:t>NR support for high speed train scenario</w:t>
      </w:r>
      <w:r>
        <w:rPr>
          <w:rFonts w:eastAsia="宋体" w:cs="Arial"/>
          <w:lang w:eastAsia="zh-CN"/>
        </w:rPr>
        <w:t xml:space="preserve"> in FR2</w:t>
      </w:r>
      <w:r>
        <w:rPr>
          <w:rFonts w:eastAsia="宋体"/>
          <w:lang w:eastAsia="zh-CN"/>
        </w:rPr>
        <w:t xml:space="preserve">) is a RAN4-led </w:t>
      </w:r>
      <w:r w:rsidR="007C1C28">
        <w:rPr>
          <w:rFonts w:eastAsia="宋体"/>
          <w:lang w:eastAsia="zh-CN"/>
        </w:rPr>
        <w:t xml:space="preserve">Rel-18 </w:t>
      </w:r>
      <w:r>
        <w:rPr>
          <w:rFonts w:eastAsia="宋体" w:hint="eastAsia"/>
          <w:lang w:eastAsia="zh-CN"/>
        </w:rPr>
        <w:t>topic</w:t>
      </w:r>
      <w:r w:rsidR="005A4BB0">
        <w:rPr>
          <w:rFonts w:eastAsia="宋体"/>
          <w:lang w:eastAsia="zh-CN"/>
        </w:rPr>
        <w:t xml:space="preserve"> </w:t>
      </w:r>
      <w:r w:rsidR="00A822A1" w:rsidRPr="00A822A1">
        <w:rPr>
          <w:rFonts w:eastAsia="宋体" w:hint="eastAsia"/>
          <w:lang w:eastAsia="zh-CN"/>
        </w:rPr>
        <w:t>[</w:t>
      </w:r>
      <w:r w:rsidR="00A822A1" w:rsidRPr="00A822A1">
        <w:rPr>
          <w:rFonts w:eastAsia="宋体"/>
          <w:lang w:eastAsia="zh-CN"/>
        </w:rPr>
        <w:t xml:space="preserve">1], </w:t>
      </w:r>
      <w:r>
        <w:rPr>
          <w:rFonts w:eastAsia="宋体"/>
          <w:lang w:eastAsia="zh-CN"/>
        </w:rPr>
        <w:t xml:space="preserve">and </w:t>
      </w:r>
      <w:r w:rsidR="005A4BB0">
        <w:rPr>
          <w:rFonts w:eastAsia="宋体"/>
          <w:lang w:eastAsia="zh-CN"/>
        </w:rPr>
        <w:t>o</w:t>
      </w:r>
      <w:r w:rsidR="00A822A1" w:rsidRPr="00A822A1">
        <w:rPr>
          <w:rFonts w:eastAsia="宋体"/>
          <w:lang w:eastAsia="zh-CN"/>
        </w:rPr>
        <w:t>ne of the objective</w:t>
      </w:r>
      <w:r w:rsidR="008774EB">
        <w:rPr>
          <w:rFonts w:eastAsia="宋体"/>
          <w:lang w:eastAsia="zh-CN"/>
        </w:rPr>
        <w:t>s</w:t>
      </w:r>
      <w:r w:rsidR="00A822A1" w:rsidRPr="00A822A1">
        <w:rPr>
          <w:rFonts w:eastAsia="宋体"/>
          <w:lang w:eastAsia="zh-CN"/>
        </w:rPr>
        <w:t xml:space="preserve"> with RAN2 impact is the following</w:t>
      </w:r>
      <w:r w:rsidR="008774EB">
        <w:rPr>
          <w:rFonts w:eastAsia="宋体"/>
          <w:lang w:eastAsia="zh-CN"/>
        </w:rPr>
        <w:t>:</w:t>
      </w:r>
    </w:p>
    <w:tbl>
      <w:tblPr>
        <w:tblStyle w:val="25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A822A1" w:rsidRPr="00A822A1" w14:paraId="3072DED9" w14:textId="77777777" w:rsidTr="00E43198">
        <w:tc>
          <w:tcPr>
            <w:tcW w:w="9629" w:type="dxa"/>
          </w:tcPr>
          <w:p w14:paraId="58FE5795" w14:textId="62B26E03" w:rsidR="00A822A1" w:rsidRPr="00313CEB" w:rsidRDefault="00313CEB" w:rsidP="00032D5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hint="eastAsia"/>
              </w:rPr>
            </w:pPr>
            <w:r w:rsidRPr="00313CEB">
              <w:rPr>
                <w:rFonts w:eastAsia="宋体"/>
              </w:rPr>
              <w:t>Specify UL timing adjustment solution, including explicit NW signalling assistance, for FR2 HST scenario with large UL/DL propagation delay difference from different RRHs/TRPs to UE [RAN4, RAN2].</w:t>
            </w:r>
          </w:p>
        </w:tc>
      </w:tr>
    </w:tbl>
    <w:p w14:paraId="77D594BB" w14:textId="3BA4E1AB" w:rsidR="00091E93" w:rsidRDefault="00A822A1" w:rsidP="005A4BB0">
      <w:pPr>
        <w:spacing w:before="180"/>
        <w:rPr>
          <w:rFonts w:eastAsia="宋体"/>
          <w:lang w:eastAsia="zh-CN"/>
        </w:rPr>
      </w:pPr>
      <w:r w:rsidRPr="00A822A1">
        <w:rPr>
          <w:rFonts w:eastAsia="宋体" w:hint="eastAsia"/>
          <w:lang w:eastAsia="zh-CN"/>
        </w:rPr>
        <w:t>R</w:t>
      </w:r>
      <w:r w:rsidR="007C1C28">
        <w:rPr>
          <w:rFonts w:eastAsia="宋体"/>
          <w:lang w:eastAsia="zh-CN"/>
        </w:rPr>
        <w:t xml:space="preserve">AN4 made a number of agreements and sent </w:t>
      </w:r>
      <w:r w:rsidR="00445BE2">
        <w:rPr>
          <w:rFonts w:eastAsia="宋体"/>
          <w:lang w:eastAsia="zh-CN"/>
        </w:rPr>
        <w:t>two</w:t>
      </w:r>
      <w:r w:rsidR="007C1C28">
        <w:rPr>
          <w:rFonts w:eastAsia="宋体"/>
          <w:lang w:eastAsia="zh-CN"/>
        </w:rPr>
        <w:t xml:space="preserve"> LS</w:t>
      </w:r>
      <w:r w:rsidR="00815A8C">
        <w:rPr>
          <w:rFonts w:eastAsia="宋体"/>
          <w:lang w:eastAsia="zh-CN"/>
        </w:rPr>
        <w:t>es</w:t>
      </w:r>
      <w:r w:rsidR="007C1C28">
        <w:rPr>
          <w:rFonts w:eastAsia="宋体"/>
          <w:lang w:eastAsia="zh-CN"/>
        </w:rPr>
        <w:t xml:space="preserve"> to RAN2 [2]</w:t>
      </w:r>
      <w:r w:rsidR="00445BE2">
        <w:rPr>
          <w:rFonts w:eastAsia="宋体"/>
          <w:lang w:eastAsia="zh-CN"/>
        </w:rPr>
        <w:t xml:space="preserve"> [3]</w:t>
      </w:r>
      <w:r w:rsidR="007C1C28">
        <w:rPr>
          <w:rFonts w:eastAsia="宋体"/>
          <w:lang w:eastAsia="zh-CN"/>
        </w:rPr>
        <w:t>.</w:t>
      </w:r>
      <w:r w:rsidRPr="00A822A1">
        <w:rPr>
          <w:rFonts w:eastAsia="宋体"/>
          <w:lang w:eastAsia="zh-CN"/>
        </w:rPr>
        <w:t xml:space="preserve"> </w:t>
      </w:r>
      <w:r w:rsidR="0012424E">
        <w:rPr>
          <w:rFonts w:eastAsia="宋体"/>
          <w:lang w:eastAsia="zh-CN"/>
        </w:rPr>
        <w:t>In the LS</w:t>
      </w:r>
      <w:r w:rsidR="00445BE2">
        <w:rPr>
          <w:rFonts w:eastAsia="宋体"/>
          <w:lang w:eastAsia="zh-CN"/>
        </w:rPr>
        <w:t xml:space="preserve"> [2]</w:t>
      </w:r>
      <w:r w:rsidR="0012424E">
        <w:rPr>
          <w:rFonts w:eastAsia="宋体"/>
          <w:lang w:eastAsia="zh-CN"/>
        </w:rPr>
        <w:t xml:space="preserve">, </w:t>
      </w:r>
      <w:r w:rsidR="00A17180">
        <w:rPr>
          <w:rFonts w:eastAsia="宋体"/>
          <w:lang w:eastAsia="zh-CN"/>
        </w:rPr>
        <w:t>RAN4 provided initial requirements to RAN2</w:t>
      </w:r>
      <w:r w:rsidR="0012424E" w:rsidRPr="0012424E">
        <w:rPr>
          <w:rFonts w:eastAsia="宋体"/>
          <w:lang w:eastAsia="zh-CN"/>
        </w:rPr>
        <w:t>.</w:t>
      </w:r>
      <w:r w:rsidR="007378A9">
        <w:rPr>
          <w:rFonts w:eastAsia="宋体"/>
          <w:lang w:eastAsia="zh-CN"/>
        </w:rPr>
        <w:t xml:space="preserve"> </w:t>
      </w:r>
      <w:r w:rsidR="00445BE2">
        <w:rPr>
          <w:rFonts w:eastAsia="宋体"/>
          <w:lang w:eastAsia="zh-CN"/>
        </w:rPr>
        <w:t xml:space="preserve">In the LS [3], </w:t>
      </w:r>
      <w:r w:rsidR="0095726A">
        <w:rPr>
          <w:rFonts w:eastAsia="宋体"/>
          <w:lang w:eastAsia="zh-CN"/>
        </w:rPr>
        <w:t>RAN4 further clarified the applicable MAC CE and the intended UE behaviour</w:t>
      </w:r>
      <w:r w:rsidR="009E44BA">
        <w:rPr>
          <w:rFonts w:eastAsia="宋体"/>
          <w:lang w:eastAsia="zh-CN"/>
        </w:rPr>
        <w:t>s</w:t>
      </w:r>
      <w:r w:rsidR="0095726A">
        <w:rPr>
          <w:rFonts w:eastAsia="宋体"/>
          <w:lang w:eastAsia="zh-CN"/>
        </w:rPr>
        <w:t>.</w:t>
      </w:r>
    </w:p>
    <w:p w14:paraId="2FAC37AB" w14:textId="134C49F3" w:rsidR="00A822A1" w:rsidRDefault="0095726A" w:rsidP="005A4BB0">
      <w:pPr>
        <w:spacing w:before="18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7378A9">
        <w:rPr>
          <w:rFonts w:eastAsia="宋体"/>
          <w:lang w:eastAsia="zh-CN"/>
        </w:rPr>
        <w:t xml:space="preserve">n this contribution, we discuss the </w:t>
      </w:r>
      <w:r>
        <w:rPr>
          <w:rFonts w:eastAsia="宋体"/>
          <w:lang w:eastAsia="zh-CN"/>
        </w:rPr>
        <w:t xml:space="preserve">corresponding </w:t>
      </w:r>
      <w:r w:rsidR="007378A9">
        <w:rPr>
          <w:rFonts w:eastAsia="宋体"/>
          <w:lang w:eastAsia="zh-CN"/>
        </w:rPr>
        <w:t>RAN2 impacts</w:t>
      </w:r>
      <w:r w:rsidR="00AD48FC">
        <w:rPr>
          <w:rFonts w:eastAsia="宋体"/>
          <w:lang w:eastAsia="zh-CN"/>
        </w:rPr>
        <w:t xml:space="preserve"> based on t</w:t>
      </w:r>
      <w:r>
        <w:rPr>
          <w:rFonts w:eastAsia="宋体"/>
          <w:lang w:eastAsia="zh-CN"/>
        </w:rPr>
        <w:t>wo LS</w:t>
      </w:r>
      <w:r w:rsidR="00815A8C">
        <w:rPr>
          <w:rFonts w:eastAsia="宋体"/>
          <w:lang w:eastAsia="zh-CN"/>
        </w:rPr>
        <w:t>es</w:t>
      </w:r>
      <w:r>
        <w:rPr>
          <w:rFonts w:eastAsia="宋体"/>
          <w:lang w:eastAsia="zh-CN"/>
        </w:rPr>
        <w:t xml:space="preserve"> from RAN4</w:t>
      </w:r>
      <w:r w:rsidR="007378A9">
        <w:rPr>
          <w:rFonts w:eastAsia="宋体"/>
          <w:lang w:eastAsia="zh-CN"/>
        </w:rPr>
        <w:t>.</w:t>
      </w:r>
    </w:p>
    <w:p w14:paraId="1BC7F40C" w14:textId="38C1D73A" w:rsidR="00285A0E" w:rsidRPr="006D11FC" w:rsidRDefault="0086327C" w:rsidP="00C74E2E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A5B534E" w14:textId="53AF3E3F" w:rsidR="00784693" w:rsidRDefault="00784693" w:rsidP="00784693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1C2F57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</w:t>
      </w:r>
      <w:r w:rsidR="00AF223B">
        <w:rPr>
          <w:rFonts w:eastAsia="宋体" w:hint="eastAsia"/>
          <w:lang w:eastAsia="zh-CN"/>
        </w:rPr>
        <w:t>Impacts</w:t>
      </w:r>
      <w:r w:rsidR="00AF223B">
        <w:rPr>
          <w:rFonts w:eastAsia="宋体"/>
          <w:lang w:eastAsia="zh-CN"/>
        </w:rPr>
        <w:t xml:space="preserve"> </w:t>
      </w:r>
      <w:r w:rsidR="00AF457C">
        <w:rPr>
          <w:rFonts w:eastAsia="宋体"/>
          <w:lang w:eastAsia="zh-CN"/>
        </w:rPr>
        <w:t>on</w:t>
      </w:r>
      <w:r w:rsidR="00AF223B">
        <w:rPr>
          <w:rFonts w:eastAsia="宋体"/>
          <w:lang w:eastAsia="zh-CN"/>
        </w:rPr>
        <w:t xml:space="preserve"> MAC layer</w:t>
      </w:r>
    </w:p>
    <w:p w14:paraId="16FEEEA0" w14:textId="3A4C595A" w:rsidR="004D1344" w:rsidRDefault="00D347FC" w:rsidP="00D0592C">
      <w:pPr>
        <w:pStyle w:val="Proposallist"/>
        <w:spacing w:before="18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In NR</w:t>
      </w:r>
      <w:r w:rsidR="004D1344">
        <w:rPr>
          <w:rFonts w:eastAsia="宋体"/>
          <w:b w:val="0"/>
          <w:lang w:eastAsia="zh-CN"/>
        </w:rPr>
        <w:t>, there are multiple TCI state indication/activation MAC CEs</w:t>
      </w:r>
      <w:r w:rsidR="00D0592C">
        <w:rPr>
          <w:rFonts w:eastAsia="宋体"/>
          <w:b w:val="0"/>
          <w:lang w:eastAsia="zh-CN"/>
        </w:rPr>
        <w:t xml:space="preserve"> related to PDCCH reception</w:t>
      </w:r>
      <w:r w:rsidR="004D1344">
        <w:rPr>
          <w:rFonts w:eastAsia="宋体"/>
          <w:b w:val="0"/>
          <w:lang w:eastAsia="zh-CN"/>
        </w:rPr>
        <w:t>, including:</w:t>
      </w:r>
    </w:p>
    <w:p w14:paraId="6B8F9889" w14:textId="449DD881" w:rsidR="004D1344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TCI State Indication for UE-specific PDCCH MAC CE</w:t>
      </w:r>
      <w:r>
        <w:rPr>
          <w:rFonts w:eastAsia="宋体"/>
          <w:b w:val="0"/>
          <w:lang w:eastAsia="zh-CN"/>
        </w:rPr>
        <w:t xml:space="preserve"> (Clause 6.1.3.15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 xml:space="preserve">), </w:t>
      </w:r>
    </w:p>
    <w:p w14:paraId="4F32D77E" w14:textId="4F8E5C7B" w:rsidR="004D1344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Enhanced TCI States Indication for UE-specific PDCCH MAC CE</w:t>
      </w:r>
      <w:r>
        <w:rPr>
          <w:rFonts w:eastAsia="宋体"/>
          <w:b w:val="0"/>
          <w:lang w:eastAsia="zh-CN"/>
        </w:rPr>
        <w:t xml:space="preserve"> (Clause 6.1.3.44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 xml:space="preserve">), </w:t>
      </w:r>
    </w:p>
    <w:p w14:paraId="236571D6" w14:textId="237EBE1E" w:rsidR="00511F42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Unified TCI States Activation/Deactivation MAC CE</w:t>
      </w:r>
      <w:r>
        <w:rPr>
          <w:rFonts w:eastAsia="宋体"/>
          <w:b w:val="0"/>
          <w:lang w:eastAsia="zh-CN"/>
        </w:rPr>
        <w:t xml:space="preserve"> (Clause 6.1.3.47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>).</w:t>
      </w:r>
    </w:p>
    <w:p w14:paraId="6EF54629" w14:textId="5C45DEFC" w:rsidR="00CC2920" w:rsidRDefault="00D347FC" w:rsidP="00E61898">
      <w:pPr>
        <w:pStyle w:val="Proposallist"/>
        <w:spacing w:before="0" w:after="0" w:line="240" w:lineRule="exact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In the LS [3], </w:t>
      </w:r>
      <w:r w:rsidR="006C16EC">
        <w:rPr>
          <w:rFonts w:eastAsia="宋体"/>
          <w:b w:val="0"/>
          <w:lang w:eastAsia="zh-CN"/>
        </w:rPr>
        <w:t xml:space="preserve">RAN4 clarified that the </w:t>
      </w:r>
      <w:r w:rsidR="006C16EC" w:rsidRPr="004D1344">
        <w:rPr>
          <w:rFonts w:eastAsia="宋体"/>
          <w:b w:val="0"/>
          <w:lang w:eastAsia="zh-CN"/>
        </w:rPr>
        <w:t>TCI State Indication for UE-specific PDCCH MAC CE</w:t>
      </w:r>
      <w:r w:rsidR="006C16EC">
        <w:rPr>
          <w:rFonts w:eastAsia="宋体"/>
          <w:b w:val="0"/>
          <w:lang w:eastAsia="zh-CN"/>
        </w:rPr>
        <w:t xml:space="preserve"> (Clause 6.1.3.15 in TS 38.321) is the only one to which the 1</w:t>
      </w:r>
      <w:r w:rsidR="00C71897">
        <w:rPr>
          <w:rFonts w:eastAsia="宋体"/>
          <w:b w:val="0"/>
          <w:lang w:eastAsia="zh-CN"/>
        </w:rPr>
        <w:t>-</w:t>
      </w:r>
      <w:r w:rsidR="00E756C4">
        <w:rPr>
          <w:rFonts w:eastAsia="宋体"/>
          <w:b w:val="0"/>
          <w:lang w:eastAsia="zh-CN"/>
        </w:rPr>
        <w:t xml:space="preserve">bit </w:t>
      </w:r>
      <w:r w:rsidR="00C80664">
        <w:rPr>
          <w:rFonts w:eastAsia="宋体"/>
          <w:b w:val="0"/>
          <w:lang w:eastAsia="zh-CN"/>
        </w:rPr>
        <w:t>cross</w:t>
      </w:r>
      <w:r w:rsidR="00334C8F">
        <w:rPr>
          <w:rFonts w:eastAsia="宋体" w:hint="eastAsia"/>
          <w:b w:val="0"/>
          <w:lang w:eastAsia="zh-CN"/>
        </w:rPr>
        <w:t>-</w:t>
      </w:r>
      <w:r w:rsidR="00C80664" w:rsidRPr="00D347FC">
        <w:rPr>
          <w:rFonts w:eastAsia="宋体"/>
          <w:b w:val="0"/>
          <w:lang w:eastAsia="zh-CN"/>
        </w:rPr>
        <w:t>RRH</w:t>
      </w:r>
      <w:r w:rsidR="00C80664">
        <w:rPr>
          <w:rFonts w:eastAsia="宋体"/>
          <w:b w:val="0"/>
          <w:lang w:eastAsia="zh-CN"/>
        </w:rPr>
        <w:t xml:space="preserve"> indication </w:t>
      </w:r>
      <w:r w:rsidR="00E756C4">
        <w:rPr>
          <w:rFonts w:eastAsia="宋体"/>
          <w:b w:val="0"/>
          <w:lang w:eastAsia="zh-CN"/>
        </w:rPr>
        <w:t xml:space="preserve">is applicable.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2920" w14:paraId="7E4C38EA" w14:textId="77777777" w:rsidTr="00CC2920">
        <w:tc>
          <w:tcPr>
            <w:tcW w:w="9631" w:type="dxa"/>
          </w:tcPr>
          <w:p w14:paraId="294CDD47" w14:textId="77777777" w:rsidR="00757490" w:rsidRPr="00757490" w:rsidRDefault="00757490" w:rsidP="00E61898">
            <w:pPr>
              <w:pStyle w:val="Proposallist"/>
              <w:spacing w:before="0" w:after="0" w:line="240" w:lineRule="exact"/>
              <w:rPr>
                <w:rFonts w:eastAsia="宋体"/>
                <w:bCs/>
                <w:lang w:val="en-US" w:eastAsia="zh-CN"/>
              </w:rPr>
            </w:pPr>
            <w:r w:rsidRPr="00757490">
              <w:rPr>
                <w:rFonts w:eastAsia="宋体"/>
                <w:bCs/>
                <w:lang w:val="en-US" w:eastAsia="zh-CN"/>
              </w:rPr>
              <w:t xml:space="preserve">RAN4 sees a need to define enhanced MAC CE indication in HST FR2 deployments </w:t>
            </w:r>
            <w:r w:rsidRPr="00757490">
              <w:rPr>
                <w:rFonts w:eastAsia="宋体"/>
                <w:bCs/>
                <w:lang w:eastAsia="zh-CN"/>
              </w:rPr>
              <w:t>and</w:t>
            </w:r>
            <w:r w:rsidRPr="00757490">
              <w:rPr>
                <w:rFonts w:eastAsia="宋体"/>
                <w:bCs/>
                <w:lang w:val="en-US" w:eastAsia="zh-CN"/>
              </w:rPr>
              <w:t xml:space="preserve"> corresponding [</w:t>
            </w:r>
            <w:r w:rsidRPr="00757490">
              <w:rPr>
                <w:rFonts w:eastAsia="宋体"/>
                <w:bCs/>
                <w:i/>
                <w:iCs/>
                <w:lang w:val="en-US" w:eastAsia="zh-CN"/>
              </w:rPr>
              <w:t>highSpeedTCISwitchEnhMAC-CE-FR2-r18</w:t>
            </w:r>
            <w:r w:rsidRPr="00757490">
              <w:rPr>
                <w:rFonts w:eastAsia="宋体"/>
                <w:bCs/>
                <w:lang w:val="en-US" w:eastAsia="zh-CN"/>
              </w:rPr>
              <w:t>] UE capability:</w:t>
            </w:r>
          </w:p>
          <w:p w14:paraId="04D1BF5E" w14:textId="77777777" w:rsidR="00757490" w:rsidRPr="00757490" w:rsidRDefault="00757490" w:rsidP="00E61898">
            <w:pPr>
              <w:pStyle w:val="Proposallist"/>
              <w:numPr>
                <w:ilvl w:val="0"/>
                <w:numId w:val="25"/>
              </w:numPr>
              <w:spacing w:before="0" w:after="0" w:line="240" w:lineRule="exact"/>
              <w:rPr>
                <w:rFonts w:eastAsia="宋体"/>
                <w:bCs/>
                <w:lang w:val="en-US" w:eastAsia="zh-CN"/>
              </w:rPr>
            </w:pPr>
            <w:r w:rsidRPr="00757490">
              <w:rPr>
                <w:rFonts w:eastAsia="宋体"/>
                <w:bCs/>
                <w:lang w:val="en-US" w:eastAsia="zh-CN"/>
              </w:rPr>
              <w:t>If MAC-CE bit indicates “1” then for the TCI state switch, UE may expect that there is a large timing difference between DL signals from two non-collocated RRHs.</w:t>
            </w:r>
          </w:p>
          <w:p w14:paraId="7DA73311" w14:textId="77777777" w:rsidR="00757490" w:rsidRPr="00757490" w:rsidRDefault="00757490" w:rsidP="00E61898">
            <w:pPr>
              <w:pStyle w:val="Proposallist"/>
              <w:numPr>
                <w:ilvl w:val="0"/>
                <w:numId w:val="25"/>
              </w:numPr>
              <w:spacing w:before="0" w:after="0" w:line="240" w:lineRule="exact"/>
              <w:rPr>
                <w:rFonts w:eastAsia="宋体"/>
                <w:bCs/>
                <w:lang w:val="en-US" w:eastAsia="zh-CN"/>
              </w:rPr>
            </w:pPr>
            <w:r w:rsidRPr="00757490">
              <w:rPr>
                <w:rFonts w:eastAsia="宋体"/>
                <w:bCs/>
                <w:lang w:val="en-US" w:eastAsia="zh-CN"/>
              </w:rPr>
              <w:t>If MAC-CE bit indicates “0” then for the TCI state switch, UE may expect that the timing difference between DL signals from two RRHs or from the same RRH is smaller than a quarter of CP.</w:t>
            </w:r>
          </w:p>
          <w:p w14:paraId="7C7D303B" w14:textId="77777777" w:rsidR="00757490" w:rsidRPr="00757490" w:rsidRDefault="00757490" w:rsidP="00E61898">
            <w:pPr>
              <w:pStyle w:val="Proposallist"/>
              <w:spacing w:before="0" w:after="0" w:line="240" w:lineRule="exact"/>
              <w:ind w:left="720"/>
              <w:rPr>
                <w:rFonts w:eastAsia="宋体"/>
                <w:bCs/>
                <w:lang w:val="en-US" w:eastAsia="zh-CN"/>
              </w:rPr>
            </w:pPr>
          </w:p>
          <w:p w14:paraId="24EA9A9E" w14:textId="77777777" w:rsidR="00BB357A" w:rsidRPr="00BB357A" w:rsidRDefault="00BB357A" w:rsidP="00E61898">
            <w:pPr>
              <w:pStyle w:val="Proposallist"/>
              <w:numPr>
                <w:ilvl w:val="0"/>
                <w:numId w:val="23"/>
              </w:numPr>
              <w:spacing w:before="0" w:after="0" w:line="240" w:lineRule="exact"/>
              <w:rPr>
                <w:rFonts w:eastAsia="宋体"/>
                <w:bCs/>
                <w:lang w:eastAsia="zh-CN"/>
              </w:rPr>
            </w:pPr>
            <w:r w:rsidRPr="00BB357A">
              <w:rPr>
                <w:rFonts w:eastAsia="宋体"/>
                <w:lang w:eastAsia="zh-CN"/>
              </w:rPr>
              <w:t>Question 1 (RAN2)</w:t>
            </w:r>
            <w:r w:rsidRPr="00BB357A">
              <w:rPr>
                <w:rFonts w:eastAsia="宋体"/>
                <w:bCs/>
                <w:lang w:eastAsia="zh-CN"/>
              </w:rPr>
              <w:t>:</w:t>
            </w:r>
            <w:r w:rsidRPr="00BB357A">
              <w:rPr>
                <w:rFonts w:eastAsia="宋体"/>
                <w:bCs/>
                <w:lang w:eastAsia="zh-CN"/>
              </w:rPr>
              <w:br/>
              <w:t>Is it correct RAN2 understanding</w:t>
            </w:r>
            <w:r w:rsidRPr="00BB357A">
              <w:rPr>
                <w:rFonts w:eastAsia="宋体"/>
                <w:lang w:eastAsia="zh-CN"/>
              </w:rPr>
              <w:t xml:space="preserve"> that the RAN4 LS only affects the MAC CEs intended for indicating target TCI state for PDCCH in 6.1.3.15 in TS 38.321</w:t>
            </w:r>
            <w:r w:rsidRPr="00BB357A">
              <w:rPr>
                <w:rFonts w:eastAsia="宋体"/>
                <w:bCs/>
                <w:lang w:eastAsia="zh-CN"/>
              </w:rPr>
              <w:t>?</w:t>
            </w:r>
          </w:p>
          <w:p w14:paraId="73D209D0" w14:textId="55F17ED8" w:rsidR="00BB357A" w:rsidRPr="00753177" w:rsidRDefault="00BB357A" w:rsidP="00E61898">
            <w:pPr>
              <w:pStyle w:val="Proposallist"/>
              <w:numPr>
                <w:ilvl w:val="0"/>
                <w:numId w:val="23"/>
              </w:numPr>
              <w:spacing w:before="0" w:after="0" w:line="240" w:lineRule="exact"/>
              <w:rPr>
                <w:rFonts w:eastAsia="宋体"/>
                <w:lang w:eastAsia="zh-CN"/>
              </w:rPr>
            </w:pPr>
            <w:r w:rsidRPr="00BB357A">
              <w:rPr>
                <w:rFonts w:eastAsia="宋体"/>
                <w:lang w:eastAsia="zh-CN"/>
              </w:rPr>
              <w:t>Answer 1 (RAN4):</w:t>
            </w:r>
            <w:r w:rsidRPr="00BB357A">
              <w:rPr>
                <w:rFonts w:eastAsia="宋体"/>
                <w:lang w:eastAsia="zh-CN"/>
              </w:rPr>
              <w:br/>
            </w:r>
            <w:r w:rsidRPr="00BB357A">
              <w:rPr>
                <w:rFonts w:eastAsia="宋体"/>
                <w:bCs/>
                <w:lang w:eastAsia="zh-CN"/>
              </w:rPr>
              <w:t xml:space="preserve">Yes, RAN4 LS </w:t>
            </w:r>
            <w:r w:rsidRPr="00FF34C9">
              <w:rPr>
                <w:rFonts w:eastAsia="宋体"/>
                <w:bCs/>
                <w:highlight w:val="green"/>
                <w:lang w:eastAsia="zh-CN"/>
              </w:rPr>
              <w:t>only affects the MAC CEs intended for indicating target TCI state for PDCCH in 6.1.3.15 in TS 38.321</w:t>
            </w:r>
            <w:r w:rsidRPr="00BB357A">
              <w:rPr>
                <w:rFonts w:eastAsia="宋体"/>
                <w:bCs/>
                <w:lang w:eastAsia="zh-CN"/>
              </w:rPr>
              <w:t>.</w:t>
            </w:r>
          </w:p>
          <w:p w14:paraId="5BCF5604" w14:textId="77777777" w:rsidR="00BB357A" w:rsidRPr="00BB357A" w:rsidRDefault="00BB357A" w:rsidP="00E61898">
            <w:pPr>
              <w:pStyle w:val="Proposallist"/>
              <w:numPr>
                <w:ilvl w:val="0"/>
                <w:numId w:val="23"/>
              </w:numPr>
              <w:spacing w:before="0" w:after="0" w:line="240" w:lineRule="exact"/>
              <w:rPr>
                <w:rFonts w:eastAsia="宋体"/>
                <w:bCs/>
                <w:lang w:eastAsia="zh-CN"/>
              </w:rPr>
            </w:pPr>
            <w:r w:rsidRPr="00BB357A">
              <w:rPr>
                <w:rFonts w:eastAsia="宋体"/>
                <w:lang w:eastAsia="zh-CN"/>
              </w:rPr>
              <w:t>Question 2 (RAN2)</w:t>
            </w:r>
            <w:r w:rsidRPr="00BB357A">
              <w:rPr>
                <w:rFonts w:eastAsia="宋体"/>
                <w:bCs/>
                <w:lang w:eastAsia="zh-CN"/>
              </w:rPr>
              <w:t>:</w:t>
            </w:r>
            <w:r w:rsidRPr="00BB357A">
              <w:rPr>
                <w:rFonts w:eastAsia="宋体"/>
                <w:bCs/>
                <w:lang w:eastAsia="zh-CN"/>
              </w:rPr>
              <w:br/>
              <w:t xml:space="preserve">Whether the enhanced TCI state indication in 6.1.3.44 of TS 38.321 (i.e., the MAC CE indicates two </w:t>
            </w:r>
            <w:r w:rsidRPr="00BB357A">
              <w:rPr>
                <w:rFonts w:eastAsia="宋体"/>
                <w:bCs/>
                <w:lang w:eastAsia="zh-CN"/>
              </w:rPr>
              <w:lastRenderedPageBreak/>
              <w:t>target TCI states) or the u</w:t>
            </w:r>
            <w:r w:rsidRPr="00BB357A">
              <w:rPr>
                <w:rFonts w:eastAsia="宋体"/>
                <w:lang w:eastAsia="zh-CN"/>
              </w:rPr>
              <w:t xml:space="preserve">nified TCI </w:t>
            </w:r>
            <w:r w:rsidRPr="00BB357A">
              <w:rPr>
                <w:rFonts w:eastAsia="宋体"/>
                <w:bCs/>
                <w:lang w:eastAsia="zh-CN"/>
              </w:rPr>
              <w:t>state indication</w:t>
            </w:r>
            <w:r w:rsidRPr="00BB357A">
              <w:rPr>
                <w:rFonts w:eastAsia="宋体"/>
                <w:lang w:eastAsia="zh-CN"/>
              </w:rPr>
              <w:t xml:space="preserve"> in 6.1.3.47 (i.e., the MAC CE indicating a unified states for UL and DL) </w:t>
            </w:r>
            <w:r w:rsidRPr="00BB357A">
              <w:rPr>
                <w:rFonts w:eastAsia="宋体"/>
                <w:bCs/>
                <w:lang w:eastAsia="zh-CN"/>
              </w:rPr>
              <w:t>is intended to be supported for cross-RRH TCI state switch?</w:t>
            </w:r>
          </w:p>
          <w:p w14:paraId="72E96172" w14:textId="1BA72F0D" w:rsidR="00CC2920" w:rsidRPr="00FF34C9" w:rsidRDefault="00BB357A" w:rsidP="00E61898">
            <w:pPr>
              <w:pStyle w:val="Proposallist"/>
              <w:numPr>
                <w:ilvl w:val="0"/>
                <w:numId w:val="23"/>
              </w:numPr>
              <w:spacing w:before="0" w:after="0" w:line="240" w:lineRule="exact"/>
              <w:rPr>
                <w:rFonts w:eastAsia="宋体"/>
                <w:lang w:eastAsia="zh-CN"/>
              </w:rPr>
            </w:pPr>
            <w:r w:rsidRPr="00BB357A">
              <w:rPr>
                <w:rFonts w:eastAsia="宋体"/>
                <w:lang w:eastAsia="zh-CN"/>
              </w:rPr>
              <w:t>Answer 2 (RAN4):</w:t>
            </w:r>
            <w:r w:rsidRPr="00BB357A">
              <w:rPr>
                <w:rFonts w:eastAsia="宋体"/>
                <w:lang w:eastAsia="zh-CN"/>
              </w:rPr>
              <w:br/>
            </w:r>
            <w:r w:rsidRPr="00BB357A">
              <w:rPr>
                <w:rFonts w:eastAsia="宋体"/>
                <w:bCs/>
                <w:lang w:eastAsia="zh-CN"/>
              </w:rPr>
              <w:t>Enhanced TCI state indication in 6.1.3.44</w:t>
            </w:r>
            <w:r w:rsidRPr="00BB357A">
              <w:rPr>
                <w:rFonts w:eastAsia="宋体"/>
                <w:lang w:eastAsia="zh-CN"/>
              </w:rPr>
              <w:t xml:space="preserve"> (</w:t>
            </w:r>
            <w:r w:rsidRPr="00BB357A">
              <w:rPr>
                <w:rFonts w:eastAsia="宋体"/>
                <w:bCs/>
                <w:lang w:eastAsia="zh-CN"/>
              </w:rPr>
              <w:t>i.e., the MAC CE indicates two target TCI states</w:t>
            </w:r>
            <w:r w:rsidRPr="00BB357A">
              <w:rPr>
                <w:rFonts w:eastAsia="宋体"/>
                <w:lang w:eastAsia="zh-CN"/>
              </w:rPr>
              <w:t>) and the unified TCI state indication in 6.1.3.47 (i.e., the MAC CE indicating a unified states for UL and DL) are not intended to be supported by enhanced MAC-CE indication.</w:t>
            </w:r>
          </w:p>
        </w:tc>
      </w:tr>
    </w:tbl>
    <w:p w14:paraId="75FBDFE3" w14:textId="6928833B" w:rsidR="008214D5" w:rsidRDefault="003E025C" w:rsidP="004D1344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lastRenderedPageBreak/>
        <w:t>S</w:t>
      </w:r>
      <w:r>
        <w:rPr>
          <w:rFonts w:eastAsia="宋体"/>
          <w:b w:val="0"/>
          <w:lang w:eastAsia="zh-CN"/>
        </w:rPr>
        <w:t xml:space="preserve">ince there is no reserved bit is the </w:t>
      </w:r>
      <w:r w:rsidRPr="004D1344">
        <w:rPr>
          <w:rFonts w:eastAsia="宋体"/>
          <w:b w:val="0"/>
          <w:lang w:eastAsia="zh-CN"/>
        </w:rPr>
        <w:t>TCI State Indication for UE-specific PDCCH MAC CE</w:t>
      </w:r>
      <w:r>
        <w:rPr>
          <w:rFonts w:eastAsia="宋体"/>
          <w:b w:val="0"/>
          <w:lang w:eastAsia="zh-CN"/>
        </w:rPr>
        <w:t xml:space="preserve"> (Clause 6.1.3.15 in TS 38.321), a new MAC CE needs to be introduced for cross</w:t>
      </w:r>
      <w:r w:rsidR="00C875CD">
        <w:rPr>
          <w:rFonts w:eastAsia="宋体"/>
          <w:b w:val="0"/>
          <w:lang w:eastAsia="zh-CN"/>
        </w:rPr>
        <w:t>-RRH</w:t>
      </w:r>
      <w:r w:rsidRPr="004E0B62">
        <w:rPr>
          <w:rFonts w:eastAsia="宋体"/>
          <w:b w:val="0"/>
          <w:lang w:eastAsia="zh-CN"/>
        </w:rPr>
        <w:t xml:space="preserve"> TCI state indication</w:t>
      </w:r>
      <w:r>
        <w:rPr>
          <w:rFonts w:eastAsia="宋体"/>
          <w:b w:val="0"/>
          <w:lang w:eastAsia="zh-CN"/>
        </w:rPr>
        <w:t xml:space="preserve">. And a new eLCID/LCID will be used for this new MAC CE. </w:t>
      </w:r>
      <w:r w:rsidR="00B90E75">
        <w:rPr>
          <w:rFonts w:eastAsia="宋体"/>
          <w:b w:val="0"/>
          <w:lang w:eastAsia="zh-CN"/>
        </w:rPr>
        <w:t xml:space="preserve">Regarding the 1-bit indication, </w:t>
      </w:r>
      <w:r w:rsidR="00753177">
        <w:rPr>
          <w:rFonts w:eastAsia="宋体"/>
          <w:b w:val="0"/>
          <w:lang w:eastAsia="zh-CN"/>
        </w:rPr>
        <w:t xml:space="preserve">there are two alternatives: </w:t>
      </w:r>
    </w:p>
    <w:p w14:paraId="30FF4EDE" w14:textId="523F6C16" w:rsidR="00CC2920" w:rsidRDefault="008214D5" w:rsidP="004D1344">
      <w:pPr>
        <w:pStyle w:val="Proposallist"/>
        <w:spacing w:before="180" w:after="180"/>
        <w:rPr>
          <w:rFonts w:eastAsia="宋体"/>
          <w:b w:val="0"/>
          <w:lang w:eastAsia="zh-CN"/>
        </w:rPr>
      </w:pPr>
      <w:r w:rsidRPr="00E61898">
        <w:rPr>
          <w:rFonts w:eastAsia="宋体"/>
          <w:lang w:eastAsia="zh-CN"/>
        </w:rPr>
        <w:t>Alternative 1</w:t>
      </w:r>
      <w:r w:rsidR="003375A8" w:rsidRPr="00E61898">
        <w:rPr>
          <w:rFonts w:eastAsia="宋体"/>
          <w:lang w:eastAsia="zh-CN"/>
        </w:rPr>
        <w:t>:</w:t>
      </w:r>
      <w:r w:rsidR="003375A8">
        <w:rPr>
          <w:rFonts w:eastAsia="宋体"/>
          <w:b w:val="0"/>
          <w:lang w:eastAsia="zh-CN"/>
        </w:rPr>
        <w:t xml:space="preserve"> </w:t>
      </w:r>
      <w:r>
        <w:rPr>
          <w:rFonts w:eastAsia="宋体"/>
          <w:b w:val="0"/>
          <w:lang w:eastAsia="zh-CN"/>
        </w:rPr>
        <w:t>using eLCID/LCID as the implicit indication. T</w:t>
      </w:r>
      <w:r w:rsidR="00B90E75">
        <w:rPr>
          <w:rFonts w:eastAsia="宋体"/>
          <w:b w:val="0"/>
          <w:lang w:eastAsia="zh-CN"/>
        </w:rPr>
        <w:t>he network use</w:t>
      </w:r>
      <w:r>
        <w:rPr>
          <w:rFonts w:eastAsia="宋体"/>
          <w:b w:val="0"/>
          <w:lang w:eastAsia="zh-CN"/>
        </w:rPr>
        <w:t>s</w:t>
      </w:r>
      <w:r w:rsidR="00B90E75">
        <w:rPr>
          <w:rFonts w:eastAsia="宋体"/>
          <w:b w:val="0"/>
          <w:lang w:eastAsia="zh-CN"/>
        </w:rPr>
        <w:t xml:space="preserve"> the legacy MAC CE </w:t>
      </w:r>
      <w:r>
        <w:rPr>
          <w:rFonts w:eastAsia="宋体"/>
          <w:b w:val="0"/>
          <w:lang w:eastAsia="zh-CN"/>
        </w:rPr>
        <w:t xml:space="preserve">(LCID 52) </w:t>
      </w:r>
      <w:r w:rsidR="00B90E75">
        <w:rPr>
          <w:rFonts w:eastAsia="宋体"/>
          <w:b w:val="0"/>
          <w:lang w:eastAsia="zh-CN"/>
        </w:rPr>
        <w:t>to indicate value “0”, and use</w:t>
      </w:r>
      <w:r>
        <w:rPr>
          <w:rFonts w:eastAsia="宋体"/>
          <w:b w:val="0"/>
          <w:lang w:eastAsia="zh-CN"/>
        </w:rPr>
        <w:t>s</w:t>
      </w:r>
      <w:r w:rsidR="00B90E75">
        <w:rPr>
          <w:rFonts w:eastAsia="宋体"/>
          <w:b w:val="0"/>
          <w:lang w:eastAsia="zh-CN"/>
        </w:rPr>
        <w:t xml:space="preserve"> the new MAC CE</w:t>
      </w:r>
      <w:r>
        <w:rPr>
          <w:rFonts w:eastAsia="宋体"/>
          <w:b w:val="0"/>
          <w:lang w:eastAsia="zh-CN"/>
        </w:rPr>
        <w:t xml:space="preserve"> (LCID</w:t>
      </w:r>
      <w:r w:rsidR="00FF34C9">
        <w:rPr>
          <w:rFonts w:eastAsia="宋体"/>
          <w:b w:val="0"/>
          <w:lang w:eastAsia="zh-CN"/>
        </w:rPr>
        <w:t>/eLCID x</w:t>
      </w:r>
      <w:r>
        <w:rPr>
          <w:rFonts w:eastAsia="宋体"/>
          <w:b w:val="0"/>
          <w:lang w:eastAsia="zh-CN"/>
        </w:rPr>
        <w:t>x)</w:t>
      </w:r>
      <w:r w:rsidR="00D544B1">
        <w:rPr>
          <w:rFonts w:eastAsia="宋体"/>
          <w:b w:val="0"/>
          <w:lang w:eastAsia="zh-CN"/>
        </w:rPr>
        <w:t xml:space="preserve"> to indicate value “1”. </w:t>
      </w:r>
      <w:r>
        <w:rPr>
          <w:rFonts w:eastAsia="宋体"/>
          <w:b w:val="0"/>
          <w:lang w:eastAsia="zh-CN"/>
        </w:rPr>
        <w:t>T</w:t>
      </w:r>
      <w:r w:rsidRPr="008214D5">
        <w:rPr>
          <w:rFonts w:eastAsia="宋体"/>
          <w:b w:val="0"/>
          <w:lang w:eastAsia="zh-CN"/>
        </w:rPr>
        <w:t xml:space="preserve">he </w:t>
      </w:r>
      <w:r>
        <w:rPr>
          <w:rFonts w:eastAsia="宋体"/>
          <w:b w:val="0"/>
          <w:lang w:eastAsia="zh-CN"/>
        </w:rPr>
        <w:t>specification i</w:t>
      </w:r>
      <w:r w:rsidR="00BB70B9">
        <w:rPr>
          <w:rFonts w:eastAsia="宋体"/>
          <w:b w:val="0"/>
          <w:lang w:eastAsia="zh-CN"/>
        </w:rPr>
        <w:t>mpact is minor</w:t>
      </w:r>
      <w:r>
        <w:rPr>
          <w:rFonts w:eastAsia="宋体"/>
          <w:b w:val="0"/>
          <w:lang w:eastAsia="zh-CN"/>
        </w:rPr>
        <w:t xml:space="preserve"> because the </w:t>
      </w:r>
      <w:r w:rsidRPr="008214D5">
        <w:rPr>
          <w:rFonts w:eastAsia="宋体"/>
          <w:b w:val="0"/>
          <w:lang w:eastAsia="zh-CN"/>
        </w:rPr>
        <w:t xml:space="preserve">structure of </w:t>
      </w:r>
      <w:r>
        <w:rPr>
          <w:rFonts w:eastAsia="宋体"/>
          <w:b w:val="0"/>
          <w:lang w:eastAsia="zh-CN"/>
        </w:rPr>
        <w:t>the existing</w:t>
      </w:r>
      <w:r w:rsidRPr="008214D5">
        <w:rPr>
          <w:rFonts w:eastAsia="宋体"/>
          <w:b w:val="0"/>
          <w:lang w:eastAsia="zh-CN"/>
        </w:rPr>
        <w:t xml:space="preserve"> MAC CE </w:t>
      </w:r>
      <w:r w:rsidR="00A42E99">
        <w:rPr>
          <w:rFonts w:eastAsia="宋体"/>
          <w:b w:val="0"/>
          <w:lang w:eastAsia="zh-CN"/>
        </w:rPr>
        <w:t>can be directly re-used.</w:t>
      </w:r>
    </w:p>
    <w:p w14:paraId="7EAF564D" w14:textId="6C0E138A" w:rsidR="002D2B7B" w:rsidRDefault="00BB70B9" w:rsidP="004D1344">
      <w:pPr>
        <w:pStyle w:val="Proposallist"/>
        <w:spacing w:before="180" w:after="180"/>
        <w:rPr>
          <w:rFonts w:eastAsia="宋体"/>
          <w:b w:val="0"/>
          <w:lang w:eastAsia="zh-CN"/>
        </w:rPr>
      </w:pPr>
      <w:r w:rsidRPr="00E61898">
        <w:rPr>
          <w:rFonts w:eastAsia="宋体"/>
          <w:lang w:eastAsia="zh-CN"/>
        </w:rPr>
        <w:t>Alternative 2</w:t>
      </w:r>
      <w:r w:rsidR="003375A8" w:rsidRPr="00E61898">
        <w:rPr>
          <w:rFonts w:eastAsia="宋体"/>
          <w:lang w:eastAsia="zh-CN"/>
        </w:rPr>
        <w:t xml:space="preserve">: </w:t>
      </w:r>
      <w:r>
        <w:rPr>
          <w:rFonts w:eastAsia="宋体"/>
          <w:b w:val="0"/>
          <w:lang w:eastAsia="zh-CN"/>
        </w:rPr>
        <w:t xml:space="preserve">using the explicit 1-bit indication. </w:t>
      </w:r>
      <w:r w:rsidR="006E705A">
        <w:rPr>
          <w:rFonts w:eastAsia="宋体"/>
          <w:b w:val="0"/>
          <w:lang w:eastAsia="zh-CN"/>
        </w:rPr>
        <w:t xml:space="preserve">As explained above, </w:t>
      </w:r>
      <w:r>
        <w:rPr>
          <w:rFonts w:eastAsia="宋体"/>
          <w:b w:val="0"/>
          <w:lang w:eastAsia="zh-CN"/>
        </w:rPr>
        <w:t xml:space="preserve">a new octet </w:t>
      </w:r>
      <w:r w:rsidR="002233B1">
        <w:rPr>
          <w:rFonts w:eastAsia="宋体"/>
          <w:b w:val="0"/>
          <w:lang w:eastAsia="zh-CN"/>
        </w:rPr>
        <w:t>may be needed and</w:t>
      </w:r>
      <w:r>
        <w:rPr>
          <w:rFonts w:eastAsia="宋体"/>
          <w:b w:val="0"/>
          <w:lang w:eastAsia="zh-CN"/>
        </w:rPr>
        <w:t xml:space="preserve"> one bit is for the cross</w:t>
      </w:r>
      <w:r w:rsidR="00ED301F">
        <w:rPr>
          <w:rFonts w:eastAsia="宋体" w:hint="eastAsia"/>
          <w:b w:val="0"/>
          <w:lang w:eastAsia="zh-CN"/>
        </w:rPr>
        <w:t>-RRH</w:t>
      </w:r>
      <w:r>
        <w:rPr>
          <w:rFonts w:eastAsia="宋体"/>
          <w:b w:val="0"/>
          <w:lang w:eastAsia="zh-CN"/>
        </w:rPr>
        <w:t xml:space="preserve"> indication.</w:t>
      </w:r>
      <w:r w:rsidR="002D2B7B">
        <w:rPr>
          <w:rFonts w:eastAsia="宋体"/>
          <w:b w:val="0"/>
          <w:lang w:eastAsia="zh-CN"/>
        </w:rPr>
        <w:t xml:space="preserve"> This alternative has </w:t>
      </w:r>
      <w:r w:rsidR="00A42E99">
        <w:rPr>
          <w:rFonts w:eastAsia="宋体"/>
          <w:b w:val="0"/>
          <w:lang w:eastAsia="zh-CN"/>
        </w:rPr>
        <w:t xml:space="preserve">one-octet </w:t>
      </w:r>
      <w:r w:rsidR="002D2B7B">
        <w:rPr>
          <w:rFonts w:eastAsia="宋体"/>
          <w:b w:val="0"/>
          <w:lang w:eastAsia="zh-CN"/>
        </w:rPr>
        <w:t xml:space="preserve">more payload but </w:t>
      </w:r>
      <w:r w:rsidR="00753177">
        <w:rPr>
          <w:rFonts w:eastAsia="宋体"/>
          <w:b w:val="0"/>
          <w:lang w:eastAsia="zh-CN"/>
        </w:rPr>
        <w:t>it seems more in line with RAN4 description for the MAC CE</w:t>
      </w:r>
      <w:r w:rsidR="005C2BC0">
        <w:rPr>
          <w:rFonts w:eastAsia="宋体"/>
          <w:b w:val="0"/>
          <w:lang w:eastAsia="zh-CN"/>
        </w:rPr>
        <w:t xml:space="preserve">, and it </w:t>
      </w:r>
      <w:r w:rsidR="005C2BC0" w:rsidRPr="005C2BC0">
        <w:rPr>
          <w:rFonts w:eastAsia="宋体"/>
          <w:b w:val="0"/>
          <w:lang w:eastAsia="zh-CN"/>
        </w:rPr>
        <w:t>is future-proof</w:t>
      </w:r>
      <w:r w:rsidR="002D2B7B">
        <w:rPr>
          <w:rFonts w:eastAsia="宋体"/>
          <w:b w:val="0"/>
          <w:lang w:eastAsia="zh-CN"/>
        </w:rPr>
        <w:t xml:space="preserve">. </w:t>
      </w:r>
      <w:r w:rsidR="00A42E99">
        <w:rPr>
          <w:rFonts w:eastAsia="宋体"/>
          <w:b w:val="0"/>
          <w:lang w:eastAsia="zh-CN"/>
        </w:rPr>
        <w:t xml:space="preserve">In addition, </w:t>
      </w:r>
      <w:r w:rsidR="005C2BC0">
        <w:rPr>
          <w:rFonts w:eastAsia="宋体"/>
          <w:b w:val="0"/>
          <w:lang w:eastAsia="zh-CN"/>
        </w:rPr>
        <w:t>it is flexible</w:t>
      </w:r>
      <w:r w:rsidR="00E81969">
        <w:rPr>
          <w:rFonts w:eastAsia="宋体"/>
          <w:b w:val="0"/>
          <w:lang w:eastAsia="zh-CN"/>
        </w:rPr>
        <w:t xml:space="preserve">, e.g. </w:t>
      </w:r>
      <w:r w:rsidR="00A42E99">
        <w:rPr>
          <w:rFonts w:eastAsia="宋体"/>
          <w:b w:val="0"/>
          <w:lang w:eastAsia="zh-CN"/>
        </w:rPr>
        <w:t>the network can send the legacy MAC CE</w:t>
      </w:r>
      <w:r w:rsidR="002E155D">
        <w:rPr>
          <w:rFonts w:eastAsia="宋体"/>
          <w:b w:val="0"/>
          <w:lang w:eastAsia="zh-CN"/>
        </w:rPr>
        <w:t xml:space="preserve"> to enable one shot timing adjustment with DL timing difference checking, and </w:t>
      </w:r>
      <w:r w:rsidR="00A42E99">
        <w:rPr>
          <w:rFonts w:eastAsia="宋体"/>
          <w:b w:val="0"/>
          <w:lang w:eastAsia="zh-CN"/>
        </w:rPr>
        <w:t xml:space="preserve">the network can send the new MAC CE to </w:t>
      </w:r>
      <w:r w:rsidR="002E155D">
        <w:rPr>
          <w:rFonts w:eastAsia="宋体"/>
          <w:b w:val="0"/>
          <w:lang w:eastAsia="zh-CN"/>
        </w:rPr>
        <w:t xml:space="preserve">enable this </w:t>
      </w:r>
      <w:r w:rsidR="00A42E99">
        <w:rPr>
          <w:rFonts w:eastAsia="宋体"/>
          <w:b w:val="0"/>
          <w:lang w:eastAsia="zh-CN"/>
        </w:rPr>
        <w:t>Rel-18 feature.</w:t>
      </w:r>
    </w:p>
    <w:p w14:paraId="423940EB" w14:textId="48904017" w:rsidR="006F6A1A" w:rsidRDefault="00753177" w:rsidP="004D1344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Since alternativ</w:t>
      </w:r>
      <w:r w:rsidR="00A42E99">
        <w:rPr>
          <w:rFonts w:eastAsia="宋体"/>
          <w:b w:val="0"/>
          <w:lang w:eastAsia="zh-CN"/>
        </w:rPr>
        <w:t xml:space="preserve">e 2 is more in line with RAN4 description and </w:t>
      </w:r>
      <w:r w:rsidR="0025302F">
        <w:rPr>
          <w:rFonts w:eastAsia="宋体"/>
          <w:b w:val="0"/>
          <w:lang w:eastAsia="zh-CN"/>
        </w:rPr>
        <w:t>it</w:t>
      </w:r>
      <w:r w:rsidR="00505258">
        <w:rPr>
          <w:rFonts w:eastAsia="宋体"/>
          <w:b w:val="0"/>
          <w:lang w:eastAsia="zh-CN"/>
        </w:rPr>
        <w:t xml:space="preserve"> is flexible</w:t>
      </w:r>
      <w:r>
        <w:rPr>
          <w:rFonts w:eastAsia="宋体"/>
          <w:b w:val="0"/>
          <w:lang w:eastAsia="zh-CN"/>
        </w:rPr>
        <w:t xml:space="preserve">, we </w:t>
      </w:r>
      <w:r w:rsidR="00FF34C9">
        <w:rPr>
          <w:rFonts w:eastAsia="宋体"/>
          <w:b w:val="0"/>
          <w:lang w:eastAsia="zh-CN"/>
        </w:rPr>
        <w:t>prefer alternative 2</w:t>
      </w:r>
      <w:r>
        <w:rPr>
          <w:rFonts w:eastAsia="宋体"/>
          <w:b w:val="0"/>
          <w:lang w:eastAsia="zh-CN"/>
        </w:rPr>
        <w:t>.</w:t>
      </w:r>
    </w:p>
    <w:p w14:paraId="42805553" w14:textId="77777777" w:rsidR="00D32471" w:rsidRDefault="0001732A" w:rsidP="00D32471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Proposal 1: </w:t>
      </w:r>
      <w:r w:rsidR="00FF34C9">
        <w:rPr>
          <w:rFonts w:eastAsia="宋体"/>
          <w:lang w:eastAsia="zh-CN"/>
        </w:rPr>
        <w:t>Introduce a new MAC CE</w:t>
      </w:r>
      <w:r w:rsidR="00437ACD">
        <w:rPr>
          <w:rFonts w:eastAsia="宋体"/>
          <w:lang w:eastAsia="zh-CN"/>
        </w:rPr>
        <w:t xml:space="preserve"> for cross-RRH TCI state switch, including:</w:t>
      </w:r>
    </w:p>
    <w:p w14:paraId="4C38D45B" w14:textId="77777777" w:rsidR="00D32471" w:rsidRDefault="00437ACD" w:rsidP="001936D3">
      <w:pPr>
        <w:pStyle w:val="Proposal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on top of </w:t>
      </w:r>
      <w:r w:rsidR="00D83B7A" w:rsidRPr="00BB357A">
        <w:rPr>
          <w:rFonts w:eastAsia="宋体"/>
          <w:lang w:eastAsia="zh-CN"/>
        </w:rPr>
        <w:t>the MAC CE intended for indicating target TCI state for PDCCH in 6.1.3.15</w:t>
      </w:r>
      <w:r w:rsidR="00D83B7A">
        <w:rPr>
          <w:rFonts w:eastAsia="宋体"/>
          <w:lang w:eastAsia="zh-CN"/>
        </w:rPr>
        <w:t xml:space="preserve"> in TS 38.321</w:t>
      </w:r>
    </w:p>
    <w:p w14:paraId="7E724EE0" w14:textId="1243C066" w:rsidR="00D83B7A" w:rsidRDefault="002D496F" w:rsidP="001936D3">
      <w:pPr>
        <w:pStyle w:val="Proposal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One</w:t>
      </w:r>
      <w:r w:rsidRPr="002F684E">
        <w:rPr>
          <w:rFonts w:eastAsia="宋体"/>
          <w:lang w:eastAsia="zh-CN"/>
        </w:rPr>
        <w:t xml:space="preserve"> new octet </w:t>
      </w:r>
      <w:r>
        <w:rPr>
          <w:rFonts w:eastAsia="宋体"/>
          <w:lang w:eastAsia="zh-CN"/>
        </w:rPr>
        <w:t xml:space="preserve">is added. </w:t>
      </w:r>
      <w:r w:rsidR="00AE78B2">
        <w:rPr>
          <w:rFonts w:eastAsia="宋体"/>
          <w:lang w:eastAsia="zh-CN"/>
        </w:rPr>
        <w:t>O</w:t>
      </w:r>
      <w:r w:rsidRPr="002F684E">
        <w:rPr>
          <w:rFonts w:eastAsia="宋体"/>
          <w:lang w:eastAsia="zh-CN"/>
        </w:rPr>
        <w:t>ne bit is for the cross</w:t>
      </w:r>
      <w:r w:rsidR="006B51CB">
        <w:rPr>
          <w:rFonts w:eastAsia="宋体"/>
          <w:lang w:eastAsia="zh-CN"/>
        </w:rPr>
        <w:t>-RRH</w:t>
      </w:r>
      <w:r w:rsidR="00BF626D">
        <w:rPr>
          <w:rFonts w:eastAsia="宋体"/>
          <w:lang w:eastAsia="zh-CN"/>
        </w:rPr>
        <w:t xml:space="preserve"> TCI state indication</w:t>
      </w:r>
      <w:r w:rsidRPr="002F684E">
        <w:rPr>
          <w:rFonts w:eastAsia="宋体"/>
          <w:lang w:eastAsia="zh-CN"/>
        </w:rPr>
        <w:t xml:space="preserve"> and the remaining seven bits are reserved</w:t>
      </w:r>
    </w:p>
    <w:p w14:paraId="6E838609" w14:textId="77777777" w:rsidR="006413BC" w:rsidRDefault="006413BC" w:rsidP="00BB1EF2">
      <w:pPr>
        <w:pStyle w:val="Proposallist"/>
        <w:spacing w:before="180" w:after="180"/>
        <w:rPr>
          <w:rFonts w:eastAsia="宋体"/>
          <w:b w:val="0"/>
          <w:lang w:eastAsia="zh-CN"/>
        </w:rPr>
      </w:pPr>
    </w:p>
    <w:p w14:paraId="1752E9A0" w14:textId="77777777" w:rsidR="00911F27" w:rsidRDefault="00BB1EF2" w:rsidP="00911F27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The next </w:t>
      </w:r>
      <w:r w:rsidR="002F684E">
        <w:rPr>
          <w:rFonts w:eastAsia="宋体"/>
          <w:b w:val="0"/>
          <w:lang w:eastAsia="zh-CN"/>
        </w:rPr>
        <w:t>question is the LCID and eLCID selection</w:t>
      </w:r>
      <w:r w:rsidR="009162F0">
        <w:rPr>
          <w:rFonts w:eastAsia="宋体"/>
          <w:b w:val="0"/>
          <w:lang w:eastAsia="zh-CN"/>
        </w:rPr>
        <w:t xml:space="preserve"> for this new MAC CE</w:t>
      </w:r>
      <w:r w:rsidR="002F684E">
        <w:rPr>
          <w:rFonts w:eastAsia="宋体"/>
          <w:b w:val="0"/>
          <w:lang w:eastAsia="zh-CN"/>
        </w:rPr>
        <w:t xml:space="preserve">. </w:t>
      </w:r>
      <w:r w:rsidR="004E0B62">
        <w:rPr>
          <w:rFonts w:eastAsia="宋体"/>
          <w:b w:val="0"/>
          <w:lang w:eastAsia="zh-CN"/>
        </w:rPr>
        <w:t xml:space="preserve">One benefit of using </w:t>
      </w:r>
      <w:r w:rsidR="004E0B62" w:rsidRPr="00BB1EF2">
        <w:rPr>
          <w:rFonts w:eastAsia="宋体"/>
          <w:b w:val="0"/>
          <w:lang w:eastAsia="zh-CN"/>
        </w:rPr>
        <w:t>LCID</w:t>
      </w:r>
      <w:r w:rsidR="004E0B62">
        <w:rPr>
          <w:rFonts w:eastAsia="宋体"/>
          <w:b w:val="0"/>
          <w:lang w:eastAsia="zh-CN"/>
        </w:rPr>
        <w:t xml:space="preserve"> is that the MAC </w:t>
      </w:r>
      <w:r w:rsidR="00334C8F">
        <w:rPr>
          <w:rFonts w:eastAsia="宋体"/>
          <w:b w:val="0"/>
          <w:lang w:eastAsia="zh-CN"/>
        </w:rPr>
        <w:t>sub header</w:t>
      </w:r>
      <w:r w:rsidR="004E0B62">
        <w:rPr>
          <w:rFonts w:eastAsia="宋体"/>
          <w:b w:val="0"/>
          <w:lang w:eastAsia="zh-CN"/>
        </w:rPr>
        <w:t xml:space="preserve"> length is one byte shorter, so the UE may get this MAC CE more reliable when the channel quality is not that good. However, the number of reserved </w:t>
      </w:r>
      <w:r w:rsidR="00B93A5B">
        <w:rPr>
          <w:rFonts w:eastAsia="宋体"/>
          <w:b w:val="0"/>
          <w:lang w:eastAsia="zh-CN"/>
        </w:rPr>
        <w:t>LCID</w:t>
      </w:r>
      <w:r w:rsidR="004E0B62">
        <w:rPr>
          <w:rFonts w:eastAsia="宋体"/>
          <w:b w:val="0"/>
          <w:lang w:eastAsia="zh-CN"/>
        </w:rPr>
        <w:t>s is</w:t>
      </w:r>
      <w:r w:rsidR="00B93A5B">
        <w:rPr>
          <w:rFonts w:eastAsia="宋体"/>
          <w:b w:val="0"/>
          <w:lang w:eastAsia="zh-CN"/>
        </w:rPr>
        <w:t xml:space="preserve"> quite</w:t>
      </w:r>
      <w:r w:rsidR="004E0B62">
        <w:rPr>
          <w:rFonts w:eastAsia="宋体"/>
          <w:b w:val="0"/>
          <w:lang w:eastAsia="zh-CN"/>
        </w:rPr>
        <w:t xml:space="preserve"> limited, so it may be not very friendly for future features which need the shorter length header with LCID.</w:t>
      </w:r>
      <w:r w:rsidR="00B93A5B">
        <w:rPr>
          <w:rFonts w:eastAsia="宋体"/>
          <w:b w:val="0"/>
          <w:lang w:eastAsia="zh-CN"/>
        </w:rPr>
        <w:t xml:space="preserve"> </w:t>
      </w:r>
      <w:r w:rsidR="001C5180">
        <w:rPr>
          <w:rFonts w:eastAsia="宋体" w:hint="eastAsia"/>
          <w:b w:val="0"/>
          <w:lang w:eastAsia="zh-CN"/>
        </w:rPr>
        <w:t>T</w:t>
      </w:r>
      <w:r w:rsidR="001C5180">
        <w:rPr>
          <w:rFonts w:eastAsia="宋体"/>
          <w:b w:val="0"/>
          <w:lang w:eastAsia="zh-CN"/>
        </w:rPr>
        <w:t>herefore, we prefer</w:t>
      </w:r>
      <w:r w:rsidR="00EC6BA7">
        <w:rPr>
          <w:rFonts w:eastAsia="宋体"/>
          <w:b w:val="0"/>
          <w:lang w:eastAsia="zh-CN"/>
        </w:rPr>
        <w:t xml:space="preserve"> to use the eLCID for this new MAC CE.</w:t>
      </w:r>
      <w:r w:rsidR="001C5180">
        <w:rPr>
          <w:rFonts w:eastAsia="宋体"/>
          <w:b w:val="0"/>
          <w:lang w:eastAsia="zh-CN"/>
        </w:rPr>
        <w:t xml:space="preserve"> </w:t>
      </w:r>
    </w:p>
    <w:p w14:paraId="46494D47" w14:textId="1E32D354" w:rsidR="008A0E3C" w:rsidRPr="00911F27" w:rsidRDefault="00911F27" w:rsidP="00911F27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/>
          <w:lang w:eastAsia="zh-CN"/>
        </w:rPr>
        <w:t xml:space="preserve">Proposal 2: </w:t>
      </w:r>
      <w:r w:rsidR="004E0B62">
        <w:rPr>
          <w:rFonts w:eastAsia="宋体"/>
          <w:lang w:eastAsia="zh-CN"/>
        </w:rPr>
        <w:t xml:space="preserve">The </w:t>
      </w:r>
      <w:r w:rsidR="00EC6BA7">
        <w:rPr>
          <w:rFonts w:eastAsia="宋体"/>
          <w:lang w:eastAsia="zh-CN"/>
        </w:rPr>
        <w:t xml:space="preserve">new </w:t>
      </w:r>
      <w:r w:rsidR="004E0B62">
        <w:rPr>
          <w:rFonts w:eastAsia="宋体"/>
          <w:lang w:eastAsia="zh-CN"/>
        </w:rPr>
        <w:t xml:space="preserve">MAC CE is identified by a MAC </w:t>
      </w:r>
      <w:r w:rsidR="00334C8F">
        <w:rPr>
          <w:rFonts w:eastAsia="宋体"/>
          <w:lang w:eastAsia="zh-CN"/>
        </w:rPr>
        <w:t>sub header</w:t>
      </w:r>
      <w:r w:rsidR="004E0B62">
        <w:rPr>
          <w:rFonts w:eastAsia="宋体"/>
          <w:lang w:eastAsia="zh-CN"/>
        </w:rPr>
        <w:t xml:space="preserve"> with eLCID.</w:t>
      </w:r>
    </w:p>
    <w:p w14:paraId="057B28E9" w14:textId="77777777" w:rsidR="00F92BB1" w:rsidRPr="004E0B62" w:rsidRDefault="00F92BB1" w:rsidP="00F92BB1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</w:p>
    <w:p w14:paraId="307C1637" w14:textId="65A355D3" w:rsidR="008B01F5" w:rsidRDefault="008B01F5" w:rsidP="008B01F5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081E9F">
        <w:rPr>
          <w:rFonts w:eastAsia="宋体"/>
          <w:lang w:eastAsia="zh-CN"/>
        </w:rPr>
        <w:t>.2</w:t>
      </w:r>
      <w:r w:rsidR="0008553F">
        <w:rPr>
          <w:rFonts w:eastAsia="宋体"/>
          <w:lang w:eastAsia="zh-CN"/>
        </w:rPr>
        <w:t xml:space="preserve"> </w:t>
      </w:r>
      <w:r w:rsidR="00E67FBD">
        <w:rPr>
          <w:rFonts w:eastAsia="宋体" w:hint="eastAsia"/>
          <w:lang w:eastAsia="zh-CN"/>
        </w:rPr>
        <w:t>Impacts</w:t>
      </w:r>
      <w:r w:rsidR="00E67FBD">
        <w:rPr>
          <w:rFonts w:eastAsia="宋体"/>
          <w:lang w:eastAsia="zh-CN"/>
        </w:rPr>
        <w:t xml:space="preserve"> </w:t>
      </w:r>
      <w:r w:rsidR="006B3C6C">
        <w:rPr>
          <w:rFonts w:eastAsia="宋体"/>
          <w:lang w:eastAsia="zh-CN"/>
        </w:rPr>
        <w:t>on</w:t>
      </w:r>
      <w:r w:rsidR="00E67FBD">
        <w:rPr>
          <w:rFonts w:eastAsia="宋体"/>
          <w:lang w:eastAsia="zh-CN"/>
        </w:rPr>
        <w:t xml:space="preserve"> </w:t>
      </w:r>
      <w:r w:rsidR="00773AA8">
        <w:rPr>
          <w:rFonts w:eastAsia="宋体"/>
          <w:lang w:eastAsia="zh-CN"/>
        </w:rPr>
        <w:t>RRC</w:t>
      </w:r>
      <w:r w:rsidR="0008553F">
        <w:rPr>
          <w:rFonts w:eastAsia="宋体"/>
          <w:lang w:eastAsia="zh-CN"/>
        </w:rPr>
        <w:t xml:space="preserve"> </w:t>
      </w:r>
      <w:r w:rsidR="00E67FBD">
        <w:rPr>
          <w:rFonts w:eastAsia="宋体"/>
          <w:lang w:eastAsia="zh-CN"/>
        </w:rPr>
        <w:t>layer</w:t>
      </w:r>
    </w:p>
    <w:p w14:paraId="42A21D08" w14:textId="59216D36" w:rsidR="00765580" w:rsidRDefault="008704DF" w:rsidP="00773AA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Rel-17, the RRC field </w:t>
      </w:r>
      <w:r w:rsidRPr="008704DF">
        <w:rPr>
          <w:rFonts w:eastAsia="宋体"/>
          <w:i/>
          <w:iCs/>
          <w:lang w:eastAsia="zh-CN"/>
        </w:rPr>
        <w:t>highSpeedLargeOneStepUL-TimingFR2-</w:t>
      </w:r>
      <w:r>
        <w:rPr>
          <w:rFonts w:eastAsia="宋体"/>
          <w:lang w:eastAsia="zh-CN"/>
        </w:rPr>
        <w:t>r17 was introduced</w:t>
      </w:r>
      <w:r w:rsidR="00C51EA2">
        <w:rPr>
          <w:rFonts w:eastAsia="宋体"/>
          <w:lang w:eastAsia="zh-CN"/>
        </w:rPr>
        <w:t xml:space="preserve">, </w:t>
      </w:r>
      <w:r w:rsidR="00E853FB">
        <w:rPr>
          <w:rFonts w:eastAsia="宋体"/>
          <w:lang w:eastAsia="zh-CN"/>
        </w:rPr>
        <w:t>which is used to enable/disable</w:t>
      </w:r>
      <w:r>
        <w:rPr>
          <w:rFonts w:eastAsia="宋体"/>
          <w:lang w:eastAsia="zh-CN"/>
        </w:rPr>
        <w:t xml:space="preserve"> the one-shot upli</w:t>
      </w:r>
      <w:r w:rsidR="004D318D">
        <w:rPr>
          <w:rFonts w:eastAsia="宋体"/>
          <w:lang w:eastAsia="zh-CN"/>
        </w:rPr>
        <w:t>nk timing adjustment feature. When</w:t>
      </w:r>
      <w:r>
        <w:rPr>
          <w:rFonts w:eastAsia="宋体"/>
          <w:lang w:eastAsia="zh-CN"/>
        </w:rPr>
        <w:t xml:space="preserve"> it is enabled, the UE evaluates the DL timing difference between </w:t>
      </w:r>
      <w:r w:rsidR="00A13071">
        <w:rPr>
          <w:rFonts w:eastAsia="宋体"/>
          <w:lang w:eastAsia="zh-CN"/>
        </w:rPr>
        <w:t>two RRHs/TCI states</w:t>
      </w:r>
      <w:r w:rsidR="00506ABE">
        <w:rPr>
          <w:rFonts w:eastAsia="宋体"/>
          <w:lang w:eastAsia="zh-CN"/>
        </w:rPr>
        <w:t>, and then i</w:t>
      </w:r>
      <w:r w:rsidR="00A13071">
        <w:rPr>
          <w:rFonts w:eastAsia="宋体"/>
          <w:lang w:eastAsia="zh-CN"/>
        </w:rPr>
        <w:t xml:space="preserve">f the difference is larger than the threshold, the UE </w:t>
      </w:r>
      <w:r w:rsidR="007C1918">
        <w:rPr>
          <w:rFonts w:eastAsia="宋体"/>
          <w:lang w:eastAsia="zh-CN"/>
        </w:rPr>
        <w:t>performs</w:t>
      </w:r>
      <w:r w:rsidR="00A13071">
        <w:rPr>
          <w:rFonts w:eastAsia="宋体"/>
          <w:lang w:eastAsia="zh-CN"/>
        </w:rPr>
        <w:t xml:space="preserve"> the one-shot uplink timing adjustment. </w:t>
      </w:r>
    </w:p>
    <w:p w14:paraId="77EC6F91" w14:textId="737C20EA" w:rsidR="00732F14" w:rsidRDefault="003F60C2" w:rsidP="00E61898">
      <w:pPr>
        <w:spacing w:after="0" w:line="24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ith the RAN4 LS [3], UE behaviours on new MAC CE have been described. For the UE supporting both Rel-17 and Rel-18 features, the UE can check the relevant MAC CEs from network. For RRC specification, one question is whether to reuse the legacy</w:t>
      </w:r>
      <w:r w:rsidR="0066181E">
        <w:rPr>
          <w:rFonts w:eastAsia="宋体"/>
          <w:lang w:eastAsia="zh-CN"/>
        </w:rPr>
        <w:t xml:space="preserve"> </w:t>
      </w:r>
      <w:r w:rsidR="0066181E" w:rsidRPr="008704DF">
        <w:rPr>
          <w:rFonts w:eastAsia="宋体"/>
          <w:i/>
          <w:iCs/>
          <w:lang w:eastAsia="zh-CN"/>
        </w:rPr>
        <w:t>highSpeedLargeOneStepUL-TimingFR2-</w:t>
      </w:r>
      <w:r w:rsidR="0066181E" w:rsidRPr="00D63350">
        <w:rPr>
          <w:rFonts w:eastAsia="宋体"/>
          <w:i/>
          <w:lang w:eastAsia="zh-CN"/>
        </w:rPr>
        <w:t>r17</w:t>
      </w:r>
      <w:r w:rsidR="0066181E">
        <w:rPr>
          <w:rFonts w:eastAsia="宋体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 w:rsidR="0066181E">
        <w:rPr>
          <w:rFonts w:eastAsia="宋体"/>
          <w:lang w:eastAsia="zh-CN"/>
        </w:rPr>
        <w:t xml:space="preserve"> to enable/disable this Rel-18 feature or not.</w:t>
      </w:r>
      <w:r w:rsidR="008F68BF" w:rsidDel="008F68BF">
        <w:rPr>
          <w:rFonts w:eastAsia="宋体" w:hint="eastAsia"/>
          <w:lang w:eastAsia="zh-CN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389E" w14:paraId="3BCE780D" w14:textId="77777777" w:rsidTr="00A9389E">
        <w:tc>
          <w:tcPr>
            <w:tcW w:w="9631" w:type="dxa"/>
          </w:tcPr>
          <w:p w14:paraId="346BE857" w14:textId="77777777" w:rsidR="00A9389E" w:rsidRPr="00A9389E" w:rsidRDefault="00A9389E" w:rsidP="00E61898">
            <w:pPr>
              <w:numPr>
                <w:ilvl w:val="0"/>
                <w:numId w:val="23"/>
              </w:numPr>
              <w:spacing w:after="0" w:line="240" w:lineRule="exact"/>
              <w:rPr>
                <w:rFonts w:eastAsia="宋体"/>
                <w:bCs/>
                <w:lang w:eastAsia="zh-CN"/>
              </w:rPr>
            </w:pPr>
            <w:r w:rsidRPr="00A9389E">
              <w:rPr>
                <w:rFonts w:eastAsia="宋体"/>
                <w:b/>
                <w:lang w:eastAsia="zh-CN"/>
              </w:rPr>
              <w:t>Question 3 (RAN2)</w:t>
            </w:r>
            <w:r w:rsidRPr="00A9389E">
              <w:rPr>
                <w:rFonts w:eastAsia="宋体"/>
                <w:bCs/>
                <w:lang w:eastAsia="zh-CN"/>
              </w:rPr>
              <w:t>:</w:t>
            </w:r>
            <w:r w:rsidRPr="00A9389E">
              <w:rPr>
                <w:rFonts w:eastAsia="宋体"/>
                <w:bCs/>
                <w:lang w:eastAsia="zh-CN"/>
              </w:rPr>
              <w:br/>
              <w:t xml:space="preserve">What is the intended UE behavior (e.g. regarding timing advance handling) upon reception of the MAC CE </w:t>
            </w:r>
            <w:r w:rsidRPr="00A9389E">
              <w:rPr>
                <w:rFonts w:eastAsia="宋体"/>
                <w:lang w:eastAsia="zh-CN"/>
              </w:rPr>
              <w:t>with indication on the TCI state switch across RRHs</w:t>
            </w:r>
            <w:r w:rsidRPr="00A9389E">
              <w:rPr>
                <w:rFonts w:eastAsia="宋体"/>
                <w:bCs/>
                <w:lang w:eastAsia="zh-CN"/>
              </w:rPr>
              <w:t xml:space="preserve">? For example, Does UE behavior also depend on the existing RRC parameter </w:t>
            </w:r>
            <w:r w:rsidRPr="00A9389E">
              <w:rPr>
                <w:rFonts w:eastAsia="宋体"/>
                <w:i/>
                <w:iCs/>
                <w:lang w:eastAsia="zh-CN"/>
              </w:rPr>
              <w:t xml:space="preserve">highSpeedDeploymentTypeFR2? </w:t>
            </w:r>
            <w:r w:rsidRPr="00A9389E">
              <w:rPr>
                <w:rFonts w:eastAsia="宋体"/>
                <w:lang w:eastAsia="zh-CN"/>
              </w:rPr>
              <w:t xml:space="preserve">Is it </w:t>
            </w:r>
            <w:r w:rsidRPr="00A9389E">
              <w:rPr>
                <w:rFonts w:eastAsia="宋体"/>
                <w:iCs/>
                <w:lang w:eastAsia="zh-CN"/>
              </w:rPr>
              <w:t>possible to update timing advance upon reception of the MAC CE with indication on the TCI state switch across RRHs and if not should UE stop uplink transmissions</w:t>
            </w:r>
            <w:r w:rsidRPr="00A9389E">
              <w:rPr>
                <w:rFonts w:eastAsia="宋体"/>
                <w:bCs/>
                <w:lang w:eastAsia="zh-CN"/>
              </w:rPr>
              <w:t>?</w:t>
            </w:r>
          </w:p>
          <w:p w14:paraId="2ABD211B" w14:textId="77777777" w:rsidR="00A9389E" w:rsidRPr="00A9389E" w:rsidRDefault="00A9389E" w:rsidP="00E61898">
            <w:pPr>
              <w:numPr>
                <w:ilvl w:val="0"/>
                <w:numId w:val="23"/>
              </w:numPr>
              <w:spacing w:after="0" w:line="240" w:lineRule="exact"/>
              <w:rPr>
                <w:rFonts w:eastAsia="宋体"/>
                <w:b/>
                <w:lang w:eastAsia="zh-CN"/>
              </w:rPr>
            </w:pPr>
            <w:r w:rsidRPr="00A9389E">
              <w:rPr>
                <w:rFonts w:eastAsia="宋体"/>
                <w:b/>
                <w:lang w:eastAsia="zh-CN"/>
              </w:rPr>
              <w:lastRenderedPageBreak/>
              <w:t>Answer 3 (RAN4):</w:t>
            </w:r>
            <w:r w:rsidRPr="00A9389E">
              <w:rPr>
                <w:rFonts w:eastAsia="宋体"/>
                <w:b/>
                <w:lang w:eastAsia="zh-CN"/>
              </w:rPr>
              <w:br/>
            </w:r>
            <w:r w:rsidRPr="00A9389E">
              <w:rPr>
                <w:rFonts w:eastAsia="宋体"/>
                <w:lang w:eastAsia="zh-CN"/>
              </w:rPr>
              <w:t xml:space="preserve">In HST FR2 scenario, when </w:t>
            </w:r>
            <w:r w:rsidRPr="00A9389E">
              <w:rPr>
                <w:rFonts w:eastAsia="宋体"/>
                <w:i/>
                <w:iCs/>
                <w:lang w:eastAsia="zh-CN"/>
              </w:rPr>
              <w:t xml:space="preserve">highSpeedMeasFlagFR2-r17 </w:t>
            </w:r>
            <w:r w:rsidRPr="00A9389E">
              <w:rPr>
                <w:rFonts w:eastAsia="宋体"/>
                <w:iCs/>
                <w:lang w:eastAsia="zh-CN"/>
              </w:rPr>
              <w:t xml:space="preserve">is configured </w:t>
            </w:r>
            <w:r w:rsidRPr="00A9389E">
              <w:rPr>
                <w:rFonts w:eastAsia="宋体"/>
                <w:lang w:eastAsia="zh-CN"/>
              </w:rPr>
              <w:t>the following HST PC 6 UE behavior is expected upon the reception of enhanced MAC CE:</w:t>
            </w:r>
          </w:p>
          <w:p w14:paraId="34ABD7EF" w14:textId="77777777" w:rsidR="00A9389E" w:rsidRPr="00A9389E" w:rsidRDefault="00A9389E" w:rsidP="00E61898">
            <w:pPr>
              <w:numPr>
                <w:ilvl w:val="0"/>
                <w:numId w:val="26"/>
              </w:numPr>
              <w:spacing w:after="0" w:line="240" w:lineRule="exact"/>
              <w:rPr>
                <w:rFonts w:eastAsia="宋体"/>
                <w:lang w:eastAsia="zh-CN"/>
              </w:rPr>
            </w:pPr>
            <w:r w:rsidRPr="00A9389E">
              <w:rPr>
                <w:rFonts w:eastAsia="宋体"/>
                <w:b/>
                <w:bCs/>
                <w:lang w:eastAsia="zh-CN"/>
              </w:rPr>
              <w:t>MAC-CE indicates “1”</w:t>
            </w:r>
            <w:r w:rsidRPr="00A9389E">
              <w:rPr>
                <w:rFonts w:eastAsia="宋体"/>
                <w:lang w:eastAsia="zh-CN"/>
              </w:rPr>
              <w:t>:</w:t>
            </w:r>
          </w:p>
          <w:p w14:paraId="3F87BE78" w14:textId="77777777" w:rsidR="00A9389E" w:rsidRPr="00A9389E" w:rsidRDefault="00A9389E" w:rsidP="00E61898">
            <w:pPr>
              <w:numPr>
                <w:ilvl w:val="1"/>
                <w:numId w:val="26"/>
              </w:numPr>
              <w:spacing w:after="0" w:line="240" w:lineRule="exact"/>
              <w:rPr>
                <w:rFonts w:eastAsia="宋体"/>
                <w:lang w:eastAsia="zh-CN"/>
              </w:rPr>
            </w:pPr>
            <w:r w:rsidRPr="00A9389E">
              <w:rPr>
                <w:rFonts w:eastAsia="宋体"/>
                <w:lang w:eastAsia="zh-CN"/>
              </w:rPr>
              <w:t>Rel-17 TCI state switching delay requirements in HST FR2 scenarios from TS 38.133, Clause 8.10.3A are followed without changes.</w:t>
            </w:r>
          </w:p>
          <w:p w14:paraId="55A2E8D8" w14:textId="77777777" w:rsidR="00A9389E" w:rsidRPr="00A9389E" w:rsidRDefault="00A9389E" w:rsidP="00E61898">
            <w:pPr>
              <w:numPr>
                <w:ilvl w:val="1"/>
                <w:numId w:val="26"/>
              </w:numPr>
              <w:spacing w:after="0" w:line="240" w:lineRule="exact"/>
              <w:rPr>
                <w:rFonts w:eastAsia="宋体"/>
                <w:lang w:eastAsia="zh-CN"/>
              </w:rPr>
            </w:pPr>
            <w:r w:rsidRPr="00A9389E">
              <w:rPr>
                <w:rFonts w:eastAsia="宋体"/>
                <w:lang w:eastAsia="zh-CN"/>
              </w:rPr>
              <w:t>When</w:t>
            </w:r>
            <w:r w:rsidRPr="00A9389E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A9389E">
              <w:rPr>
                <w:rFonts w:eastAsia="宋体"/>
                <w:i/>
                <w:iCs/>
                <w:highlight w:val="green"/>
                <w:lang w:eastAsia="zh-CN"/>
              </w:rPr>
              <w:t>highSpeedLargeOneStepUL-TimingFR2-r17</w:t>
            </w:r>
            <w:r w:rsidRPr="00A9389E">
              <w:rPr>
                <w:rFonts w:eastAsia="宋体"/>
                <w:iCs/>
                <w:lang w:eastAsia="zh-CN"/>
              </w:rPr>
              <w:t xml:space="preserve"> is enabled for </w:t>
            </w:r>
            <w:r w:rsidRPr="00A9389E">
              <w:rPr>
                <w:rFonts w:eastAsia="宋体"/>
                <w:lang w:eastAsia="zh-CN"/>
              </w:rPr>
              <w:t xml:space="preserve">HST PC 6 </w:t>
            </w:r>
            <w:r w:rsidRPr="00A9389E">
              <w:rPr>
                <w:rFonts w:eastAsia="宋体"/>
                <w:iCs/>
                <w:lang w:eastAsia="zh-CN"/>
              </w:rPr>
              <w:t>UE supporting [</w:t>
            </w:r>
            <w:r w:rsidRPr="00A9389E">
              <w:rPr>
                <w:rFonts w:eastAsia="宋体"/>
                <w:i/>
                <w:iCs/>
                <w:lang w:eastAsia="zh-CN"/>
              </w:rPr>
              <w:t>largeOneStepUL-timingFR2-r17</w:t>
            </w:r>
            <w:r w:rsidRPr="00A9389E">
              <w:rPr>
                <w:rFonts w:eastAsia="宋体"/>
                <w:iCs/>
                <w:lang w:eastAsia="zh-CN"/>
              </w:rPr>
              <w:t>] capability,</w:t>
            </w:r>
            <w:r w:rsidRPr="00A9389E">
              <w:rPr>
                <w:rFonts w:eastAsia="宋体"/>
                <w:lang w:eastAsia="zh-CN"/>
              </w:rPr>
              <w:t xml:space="preserve"> UE shall apply the one shot large timing adjustment specified in Clause 7.1.2.3 in TS 38.133 on </w:t>
            </w:r>
            <w:r w:rsidRPr="00A9389E">
              <w:rPr>
                <w:rFonts w:eastAsia="宋体"/>
                <w:bCs/>
                <w:lang w:eastAsia="zh-CN"/>
              </w:rPr>
              <w:t>the first UL transmission after TCI state switch</w:t>
            </w:r>
            <w:r w:rsidRPr="00A9389E">
              <w:rPr>
                <w:rFonts w:eastAsia="宋体"/>
                <w:lang w:eastAsia="zh-CN"/>
              </w:rPr>
              <w:t xml:space="preserve"> without checking the DL timing difference threshold.</w:t>
            </w:r>
          </w:p>
          <w:p w14:paraId="65CB8BD8" w14:textId="77777777" w:rsidR="00A9389E" w:rsidRPr="00A9389E" w:rsidRDefault="00A9389E" w:rsidP="00E61898">
            <w:pPr>
              <w:numPr>
                <w:ilvl w:val="0"/>
                <w:numId w:val="26"/>
              </w:numPr>
              <w:spacing w:after="0" w:line="240" w:lineRule="exact"/>
              <w:rPr>
                <w:rFonts w:eastAsia="宋体"/>
                <w:lang w:eastAsia="zh-CN"/>
              </w:rPr>
            </w:pPr>
            <w:r w:rsidRPr="00A9389E">
              <w:rPr>
                <w:rFonts w:eastAsia="宋体"/>
                <w:b/>
                <w:bCs/>
                <w:lang w:eastAsia="zh-CN"/>
              </w:rPr>
              <w:t>MAC-CE indicates “0”:</w:t>
            </w:r>
          </w:p>
          <w:p w14:paraId="4CC0D474" w14:textId="77777777" w:rsidR="00A9389E" w:rsidRPr="00A9389E" w:rsidRDefault="00A9389E" w:rsidP="00E61898">
            <w:pPr>
              <w:numPr>
                <w:ilvl w:val="1"/>
                <w:numId w:val="26"/>
              </w:numPr>
              <w:spacing w:after="0" w:line="240" w:lineRule="exact"/>
              <w:rPr>
                <w:rFonts w:eastAsia="宋体"/>
                <w:lang w:eastAsia="zh-CN"/>
              </w:rPr>
            </w:pPr>
            <w:r w:rsidRPr="00A9389E">
              <w:rPr>
                <w:rFonts w:eastAsia="宋体"/>
                <w:lang w:val="en-US" w:eastAsia="zh-CN"/>
              </w:rPr>
              <w:t>UE follows the Rel-15 TCI state switching requirements as described in TS 38.133 Clause 8.10.3</w:t>
            </w:r>
          </w:p>
          <w:p w14:paraId="1CA35111" w14:textId="77777777" w:rsidR="00A9389E" w:rsidRPr="00A9389E" w:rsidRDefault="00A9389E" w:rsidP="00E61898">
            <w:pPr>
              <w:numPr>
                <w:ilvl w:val="1"/>
                <w:numId w:val="26"/>
              </w:numPr>
              <w:spacing w:after="0" w:line="240" w:lineRule="exact"/>
              <w:rPr>
                <w:rFonts w:eastAsia="宋体"/>
                <w:bCs/>
                <w:lang w:eastAsia="zh-CN"/>
              </w:rPr>
            </w:pPr>
            <w:r w:rsidRPr="00A9389E">
              <w:rPr>
                <w:rFonts w:eastAsia="宋体"/>
                <w:bCs/>
                <w:lang w:eastAsia="zh-CN"/>
              </w:rPr>
              <w:t xml:space="preserve">Gradual timing adjustment requirements in Clause 7.1.2.1 </w:t>
            </w:r>
            <w:r w:rsidRPr="00A9389E">
              <w:rPr>
                <w:rFonts w:eastAsia="宋体"/>
                <w:lang w:eastAsia="zh-CN"/>
              </w:rPr>
              <w:t xml:space="preserve">in TS 38.133 </w:t>
            </w:r>
            <w:r w:rsidRPr="00A9389E">
              <w:rPr>
                <w:rFonts w:eastAsia="宋体"/>
                <w:bCs/>
                <w:lang w:eastAsia="zh-CN"/>
              </w:rPr>
              <w:t>apply to the first UL transmission after TCI state switch, i.e., one shot large UL timing adjustment is not applied.</w:t>
            </w:r>
          </w:p>
          <w:p w14:paraId="4069B45F" w14:textId="77777777" w:rsidR="00A9389E" w:rsidRPr="00A9389E" w:rsidRDefault="00A9389E" w:rsidP="00E61898">
            <w:pPr>
              <w:spacing w:after="0" w:line="240" w:lineRule="exact"/>
              <w:rPr>
                <w:rFonts w:eastAsia="宋体"/>
                <w:bCs/>
                <w:i/>
                <w:iCs/>
                <w:lang w:val="en-US" w:eastAsia="zh-CN"/>
              </w:rPr>
            </w:pPr>
            <w:r w:rsidRPr="00A9389E">
              <w:rPr>
                <w:rFonts w:eastAsia="宋体"/>
                <w:bCs/>
                <w:lang w:val="en-US" w:eastAsia="zh-CN"/>
              </w:rPr>
              <w:t xml:space="preserve">UE timing adjustment behavior does not depend on the existing Rel-17 RRC parameter </w:t>
            </w:r>
            <w:r w:rsidRPr="00A9389E">
              <w:rPr>
                <w:rFonts w:eastAsia="宋体"/>
                <w:bCs/>
                <w:i/>
                <w:iCs/>
                <w:lang w:val="en-US" w:eastAsia="zh-CN"/>
              </w:rPr>
              <w:t>highSpeedDeploymentTypeFR2.</w:t>
            </w:r>
          </w:p>
          <w:p w14:paraId="4C7190D7" w14:textId="08FB1F91" w:rsidR="00A9389E" w:rsidRPr="00A9389E" w:rsidRDefault="00A9389E" w:rsidP="00E61898">
            <w:pPr>
              <w:spacing w:after="0" w:line="240" w:lineRule="exact"/>
              <w:rPr>
                <w:rFonts w:eastAsia="宋体"/>
                <w:bCs/>
                <w:lang w:val="en-US" w:eastAsia="zh-CN"/>
              </w:rPr>
            </w:pPr>
            <w:r w:rsidRPr="00A9389E">
              <w:rPr>
                <w:rFonts w:eastAsia="宋体"/>
                <w:bCs/>
                <w:lang w:val="en-US" w:eastAsia="zh-CN"/>
              </w:rPr>
              <w:t>No new PC6 UE behaviour is expected in comparison to Rel-17 when Rel-18 enhanced MAC CE indication is not signaled or UE does not support [</w:t>
            </w:r>
            <w:r w:rsidRPr="00A9389E">
              <w:rPr>
                <w:rFonts w:eastAsia="宋体"/>
                <w:bCs/>
                <w:i/>
                <w:lang w:val="en-US" w:eastAsia="zh-CN"/>
              </w:rPr>
              <w:t>highSpeedTCISwitchEnhMAC-CE-FR2-r18</w:t>
            </w:r>
            <w:r w:rsidRPr="00A9389E">
              <w:rPr>
                <w:rFonts w:eastAsia="宋体"/>
                <w:bCs/>
                <w:lang w:val="en-US" w:eastAsia="zh-CN"/>
              </w:rPr>
              <w:t>] capability.</w:t>
            </w:r>
          </w:p>
        </w:tc>
      </w:tr>
    </w:tbl>
    <w:p w14:paraId="2B04E319" w14:textId="77777777" w:rsidR="0049376B" w:rsidRDefault="008F68BF" w:rsidP="0049376B">
      <w:p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We</w:t>
      </w:r>
      <w:r>
        <w:rPr>
          <w:rFonts w:eastAsia="宋体"/>
          <w:lang w:eastAsia="zh-CN"/>
        </w:rPr>
        <w:t xml:space="preserve"> think </w:t>
      </w:r>
      <w:r w:rsidR="00C71A7C">
        <w:rPr>
          <w:rFonts w:eastAsia="宋体"/>
          <w:lang w:eastAsia="zh-CN"/>
        </w:rPr>
        <w:t xml:space="preserve">a separate RRC parameter to </w:t>
      </w:r>
      <w:r>
        <w:rPr>
          <w:rFonts w:eastAsia="宋体"/>
          <w:lang w:eastAsia="zh-CN"/>
        </w:rPr>
        <w:t xml:space="preserve">enable/disable </w:t>
      </w:r>
      <w:r w:rsidR="00C71A7C">
        <w:rPr>
          <w:rFonts w:eastAsia="宋体"/>
          <w:lang w:eastAsia="zh-CN"/>
        </w:rPr>
        <w:t xml:space="preserve">this new feature is </w:t>
      </w:r>
      <w:r>
        <w:rPr>
          <w:rFonts w:eastAsia="宋体"/>
          <w:lang w:eastAsia="zh-CN"/>
        </w:rPr>
        <w:t xml:space="preserve">straightforward, and it can enable a common understanding between </w:t>
      </w:r>
      <w:r w:rsidR="00C71A7C">
        <w:rPr>
          <w:rFonts w:eastAsia="宋体"/>
          <w:lang w:eastAsia="zh-CN"/>
        </w:rPr>
        <w:t>the UE and the gNB.</w:t>
      </w:r>
      <w:r w:rsidR="00FD392D">
        <w:rPr>
          <w:rFonts w:eastAsia="宋体"/>
          <w:lang w:eastAsia="zh-CN"/>
        </w:rPr>
        <w:t xml:space="preserve"> F</w:t>
      </w:r>
      <w:r w:rsidR="00194D23">
        <w:rPr>
          <w:rFonts w:eastAsia="宋体"/>
          <w:lang w:eastAsia="zh-CN"/>
        </w:rPr>
        <w:t>or instance, we can</w:t>
      </w:r>
      <w:r w:rsidR="00FD392D">
        <w:rPr>
          <w:rFonts w:eastAsia="宋体"/>
          <w:lang w:eastAsia="zh-CN"/>
        </w:rPr>
        <w:t xml:space="preserve"> introduce a new RRC parameter called </w:t>
      </w:r>
      <w:r w:rsidR="00FD392D" w:rsidRPr="008704DF">
        <w:rPr>
          <w:rFonts w:eastAsia="宋体"/>
          <w:i/>
          <w:iCs/>
          <w:lang w:eastAsia="zh-CN"/>
        </w:rPr>
        <w:t>highSpeedLargeOneStepUL</w:t>
      </w:r>
      <w:r w:rsidR="00194D23">
        <w:rPr>
          <w:rFonts w:eastAsia="宋体"/>
          <w:i/>
          <w:iCs/>
          <w:lang w:eastAsia="zh-CN"/>
        </w:rPr>
        <w:t>2</w:t>
      </w:r>
      <w:r w:rsidR="00FD392D" w:rsidRPr="008704DF">
        <w:rPr>
          <w:rFonts w:eastAsia="宋体"/>
          <w:i/>
          <w:iCs/>
          <w:lang w:eastAsia="zh-CN"/>
        </w:rPr>
        <w:t>-TimingFR2-</w:t>
      </w:r>
      <w:r w:rsidR="00FD392D" w:rsidRPr="00D63350">
        <w:rPr>
          <w:rFonts w:eastAsia="宋体"/>
          <w:i/>
          <w:lang w:eastAsia="zh-CN"/>
        </w:rPr>
        <w:t>r1</w:t>
      </w:r>
      <w:r w:rsidR="00FD392D">
        <w:rPr>
          <w:rFonts w:eastAsia="宋体"/>
          <w:i/>
          <w:lang w:eastAsia="zh-CN"/>
        </w:rPr>
        <w:t>8</w:t>
      </w:r>
      <w:r w:rsidR="00194D23">
        <w:rPr>
          <w:rFonts w:eastAsia="宋体"/>
          <w:lang w:eastAsia="zh-CN"/>
        </w:rPr>
        <w:t xml:space="preserve"> for enabling/disabling the Rel-18 one-shot UL timing adjustment feature. When the network intends to </w:t>
      </w:r>
      <w:r w:rsidR="003A4D9D">
        <w:rPr>
          <w:rFonts w:eastAsia="宋体"/>
          <w:lang w:eastAsia="zh-CN"/>
        </w:rPr>
        <w:t xml:space="preserve">only </w:t>
      </w:r>
      <w:r w:rsidR="00194D23">
        <w:rPr>
          <w:rFonts w:eastAsia="宋体"/>
          <w:lang w:eastAsia="zh-CN"/>
        </w:rPr>
        <w:t xml:space="preserve">use the Rel-17 one-shot UL timing adjustment, the gNB </w:t>
      </w:r>
      <w:r w:rsidR="003A4D9D">
        <w:rPr>
          <w:rFonts w:eastAsia="宋体"/>
          <w:lang w:eastAsia="zh-CN"/>
        </w:rPr>
        <w:t>should not</w:t>
      </w:r>
      <w:r w:rsidR="00194D23">
        <w:rPr>
          <w:rFonts w:eastAsia="宋体"/>
          <w:lang w:eastAsia="zh-CN"/>
        </w:rPr>
        <w:t xml:space="preserve"> configure </w:t>
      </w:r>
      <w:r w:rsidR="00194D23" w:rsidRPr="008704DF">
        <w:rPr>
          <w:rFonts w:eastAsia="宋体"/>
          <w:i/>
          <w:iCs/>
          <w:lang w:eastAsia="zh-CN"/>
        </w:rPr>
        <w:t>highSpeedLargeOneStepUL</w:t>
      </w:r>
      <w:r w:rsidR="00194D23">
        <w:rPr>
          <w:rFonts w:eastAsia="宋体"/>
          <w:i/>
          <w:iCs/>
          <w:lang w:eastAsia="zh-CN"/>
        </w:rPr>
        <w:t>2</w:t>
      </w:r>
      <w:r w:rsidR="00194D23" w:rsidRPr="008704DF">
        <w:rPr>
          <w:rFonts w:eastAsia="宋体"/>
          <w:i/>
          <w:iCs/>
          <w:lang w:eastAsia="zh-CN"/>
        </w:rPr>
        <w:t>-TimingFR2-</w:t>
      </w:r>
      <w:r w:rsidR="00194D23" w:rsidRPr="00D63350">
        <w:rPr>
          <w:rFonts w:eastAsia="宋体"/>
          <w:i/>
          <w:lang w:eastAsia="zh-CN"/>
        </w:rPr>
        <w:t>r1</w:t>
      </w:r>
      <w:r w:rsidR="00194D23">
        <w:rPr>
          <w:rFonts w:eastAsia="宋体"/>
          <w:i/>
          <w:lang w:eastAsia="zh-CN"/>
        </w:rPr>
        <w:t>8</w:t>
      </w:r>
      <w:r w:rsidR="00194D23">
        <w:rPr>
          <w:rFonts w:eastAsia="宋体"/>
          <w:lang w:eastAsia="zh-CN"/>
        </w:rPr>
        <w:t xml:space="preserve"> and the UE will not receive the Rel-18 new MAC CE under this configuration.</w:t>
      </w:r>
    </w:p>
    <w:p w14:paraId="21557705" w14:textId="598A831D" w:rsidR="00F92BB1" w:rsidRPr="0049376B" w:rsidRDefault="0049376B" w:rsidP="0049376B">
      <w:pPr>
        <w:spacing w:before="180"/>
        <w:rPr>
          <w:rFonts w:eastAsia="宋体"/>
          <w:b/>
          <w:lang w:eastAsia="zh-CN"/>
        </w:rPr>
      </w:pPr>
      <w:r w:rsidRPr="0049376B">
        <w:rPr>
          <w:rFonts w:eastAsia="宋体"/>
          <w:b/>
          <w:lang w:eastAsia="zh-CN"/>
        </w:rPr>
        <w:t xml:space="preserve">Proposal 3: </w:t>
      </w:r>
      <w:r w:rsidR="00C54110" w:rsidRPr="0049376B">
        <w:rPr>
          <w:rFonts w:eastAsia="宋体"/>
          <w:b/>
          <w:lang w:eastAsia="zh-CN"/>
        </w:rPr>
        <w:t>I</w:t>
      </w:r>
      <w:r w:rsidR="00825E65" w:rsidRPr="0049376B">
        <w:rPr>
          <w:rFonts w:eastAsia="宋体"/>
          <w:b/>
          <w:lang w:eastAsia="zh-CN"/>
        </w:rPr>
        <w:t>ntroduce a new Rel-18 RRC parameter</w:t>
      </w:r>
      <w:r w:rsidR="00F5686A" w:rsidRPr="0049376B">
        <w:rPr>
          <w:rFonts w:eastAsia="宋体"/>
          <w:b/>
          <w:lang w:eastAsia="zh-CN"/>
        </w:rPr>
        <w:t xml:space="preserve"> for enabling/disabling the Rel-18 one-shot UL timing adjustment feature</w:t>
      </w:r>
      <w:r w:rsidR="00825E65" w:rsidRPr="0049376B">
        <w:rPr>
          <w:rFonts w:eastAsia="宋体"/>
          <w:b/>
          <w:lang w:eastAsia="zh-CN"/>
        </w:rPr>
        <w:t>.</w:t>
      </w:r>
    </w:p>
    <w:p w14:paraId="7FC84E8B" w14:textId="77777777" w:rsidR="00F92BB1" w:rsidRPr="00F92BB1" w:rsidRDefault="00F92BB1" w:rsidP="00F92BB1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</w:p>
    <w:p w14:paraId="70A85DB3" w14:textId="6EA77B41" w:rsidR="00773AA8" w:rsidRPr="00773AA8" w:rsidRDefault="00773AA8" w:rsidP="004D318D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 xml:space="preserve">.3 </w:t>
      </w:r>
      <w:r w:rsidR="00E67FBD">
        <w:rPr>
          <w:rFonts w:eastAsia="宋体"/>
          <w:lang w:eastAsia="zh-CN"/>
        </w:rPr>
        <w:t xml:space="preserve">Impacts </w:t>
      </w:r>
      <w:r w:rsidR="00025BE9">
        <w:rPr>
          <w:rFonts w:eastAsia="宋体"/>
          <w:lang w:eastAsia="zh-CN"/>
        </w:rPr>
        <w:t>on</w:t>
      </w:r>
      <w:r w:rsidR="00E67FB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UE capability</w:t>
      </w:r>
    </w:p>
    <w:p w14:paraId="27B6A61A" w14:textId="66B4BC59" w:rsidR="008270D5" w:rsidRDefault="00067594" w:rsidP="00B80A56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In RAN4 CR</w:t>
      </w:r>
      <w:r w:rsidR="00DA5924">
        <w:rPr>
          <w:rFonts w:eastAsia="宋体"/>
          <w:b w:val="0"/>
          <w:lang w:eastAsia="zh-CN"/>
        </w:rPr>
        <w:t xml:space="preserve"> [7]</w:t>
      </w:r>
      <w:r>
        <w:rPr>
          <w:rFonts w:eastAsia="宋体"/>
          <w:b w:val="0"/>
          <w:lang w:eastAsia="zh-CN"/>
        </w:rPr>
        <w:t>, it is using [</w:t>
      </w:r>
      <w:r w:rsidRPr="00067594">
        <w:rPr>
          <w:rFonts w:eastAsia="宋体"/>
          <w:b w:val="0"/>
          <w:lang w:eastAsia="zh-CN"/>
        </w:rPr>
        <w:t>largeOneStepUL-timingFR2-r17</w:t>
      </w:r>
      <w:r>
        <w:rPr>
          <w:rFonts w:eastAsia="宋体"/>
          <w:b w:val="0"/>
          <w:lang w:eastAsia="zh-CN"/>
        </w:rPr>
        <w:t xml:space="preserve">] for Rel-17 one shot large UL timing adjustment feature. In RAN2, the UE capability name is </w:t>
      </w:r>
      <w:r w:rsidR="00120D5D" w:rsidRPr="00084E51">
        <w:rPr>
          <w:rFonts w:eastAsia="宋体"/>
          <w:b w:val="0"/>
          <w:i/>
          <w:iCs/>
          <w:lang w:eastAsia="zh-CN"/>
        </w:rPr>
        <w:t>ue-OneShotUL-TimingAdj-r17</w:t>
      </w:r>
      <w:r>
        <w:rPr>
          <w:rFonts w:eastAsia="宋体"/>
          <w:b w:val="0"/>
          <w:lang w:eastAsia="zh-CN"/>
        </w:rPr>
        <w:t>.</w:t>
      </w:r>
      <w:r w:rsidR="00120D5D">
        <w:rPr>
          <w:rFonts w:eastAsia="宋体"/>
          <w:b w:val="0"/>
          <w:lang w:eastAsia="zh-CN"/>
        </w:rPr>
        <w:t xml:space="preserve"> </w:t>
      </w:r>
      <w:r w:rsidR="00F53247">
        <w:rPr>
          <w:rFonts w:eastAsia="宋体"/>
          <w:b w:val="0"/>
          <w:lang w:eastAsia="zh-CN"/>
        </w:rPr>
        <w:t xml:space="preserve">We think the two terminologies should </w:t>
      </w:r>
      <w:r w:rsidR="00F53247">
        <w:rPr>
          <w:rFonts w:eastAsia="宋体" w:hint="eastAsia"/>
          <w:b w:val="0"/>
          <w:lang w:eastAsia="zh-CN"/>
        </w:rPr>
        <w:t>correspond</w:t>
      </w:r>
      <w:r w:rsidR="00F53247">
        <w:rPr>
          <w:rFonts w:eastAsia="宋体"/>
          <w:b w:val="0"/>
          <w:lang w:eastAsia="zh-CN"/>
        </w:rPr>
        <w:t xml:space="preserve"> to the same feature, i.e. Rel-17 </w:t>
      </w:r>
      <w:r w:rsidR="00F53247" w:rsidRPr="00F53247">
        <w:rPr>
          <w:rFonts w:eastAsia="宋体"/>
          <w:b w:val="0"/>
          <w:lang w:eastAsia="zh-CN"/>
        </w:rPr>
        <w:t>one shot large UL timing adjustment</w:t>
      </w:r>
      <w:r w:rsidR="001E57C6">
        <w:rPr>
          <w:rFonts w:eastAsia="宋体"/>
          <w:b w:val="0"/>
          <w:lang w:eastAsia="zh-CN"/>
        </w:rPr>
        <w:t xml:space="preserve">, so we suggest to check with RAN4 </w:t>
      </w:r>
      <w:r w:rsidR="00F92BB1">
        <w:rPr>
          <w:rFonts w:eastAsia="宋体"/>
          <w:b w:val="0"/>
          <w:lang w:eastAsia="zh-CN"/>
        </w:rPr>
        <w:t>in order to fix</w:t>
      </w:r>
      <w:r w:rsidR="001E57C6">
        <w:rPr>
          <w:rFonts w:eastAsia="宋体"/>
          <w:b w:val="0"/>
          <w:lang w:eastAsia="zh-CN"/>
        </w:rPr>
        <w:t xml:space="preserve"> this issue.</w:t>
      </w:r>
    </w:p>
    <w:p w14:paraId="61216517" w14:textId="31526BC6" w:rsidR="00F92BB1" w:rsidRDefault="00B80CD9" w:rsidP="00B80A56">
      <w:pPr>
        <w:pStyle w:val="Proposal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 xml:space="preserve">Proposal </w:t>
      </w:r>
      <w:r w:rsidR="0049376B">
        <w:rPr>
          <w:rFonts w:eastAsia="宋体"/>
        </w:rPr>
        <w:t xml:space="preserve">4: </w:t>
      </w:r>
      <w:r w:rsidR="00D60E95" w:rsidRPr="00D60E95">
        <w:rPr>
          <w:rFonts w:eastAsia="宋体"/>
        </w:rPr>
        <w:t>Send a LS to RAN4 to notify the UE capability parameter name misalignment between RAN2 and RAN4. In TS 38.331 and 38.306, the parameter name is</w:t>
      </w:r>
      <w:r w:rsidR="00D60E95" w:rsidRPr="00D60E95">
        <w:rPr>
          <w:rFonts w:eastAsia="宋体"/>
          <w:i/>
        </w:rPr>
        <w:t xml:space="preserve"> ue-OneShotUL-TimingAdj-r17</w:t>
      </w:r>
      <w:r w:rsidR="00D60E95" w:rsidRPr="00D60E95">
        <w:rPr>
          <w:rFonts w:eastAsia="宋体"/>
        </w:rPr>
        <w:t xml:space="preserve">, while in TS 38.133, the parameter name is </w:t>
      </w:r>
      <w:r w:rsidR="00D60E95" w:rsidRPr="00D60E95">
        <w:rPr>
          <w:rFonts w:eastAsia="宋体"/>
          <w:i/>
        </w:rPr>
        <w:t>[largeOneStepUL-timingFR2-r17]</w:t>
      </w:r>
      <w:r w:rsidR="00D60E95">
        <w:rPr>
          <w:rFonts w:eastAsia="宋体"/>
        </w:rPr>
        <w:t>.</w:t>
      </w:r>
    </w:p>
    <w:p w14:paraId="22674973" w14:textId="77777777" w:rsidR="00F92BB1" w:rsidRDefault="00F92BB1" w:rsidP="00B80A56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</w:p>
    <w:p w14:paraId="7F9316C8" w14:textId="5930061C" w:rsidR="009C05FB" w:rsidRDefault="00AB4595" w:rsidP="00B80A56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According to the RAN4 </w:t>
      </w:r>
      <w:r w:rsidR="00BC5459">
        <w:rPr>
          <w:rFonts w:eastAsia="宋体"/>
          <w:b w:val="0"/>
          <w:lang w:eastAsia="zh-CN"/>
        </w:rPr>
        <w:t>LS</w:t>
      </w:r>
      <w:r>
        <w:rPr>
          <w:rFonts w:eastAsia="宋体"/>
          <w:b w:val="0"/>
          <w:lang w:eastAsia="zh-CN"/>
        </w:rPr>
        <w:t xml:space="preserve">, </w:t>
      </w:r>
      <w:r w:rsidR="000A65C5">
        <w:rPr>
          <w:rFonts w:eastAsia="宋体"/>
          <w:b w:val="0"/>
          <w:lang w:eastAsia="zh-CN"/>
        </w:rPr>
        <w:t xml:space="preserve">RAN4 mentioned the following and RAN4 think </w:t>
      </w:r>
      <w:r w:rsidR="00BC5459">
        <w:rPr>
          <w:rFonts w:eastAsia="宋体"/>
          <w:b w:val="0"/>
          <w:lang w:eastAsia="zh-CN"/>
        </w:rPr>
        <w:t>a new UE capability is needed.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5459" w14:paraId="15B5703B" w14:textId="77777777" w:rsidTr="00BC5459">
        <w:tc>
          <w:tcPr>
            <w:tcW w:w="9631" w:type="dxa"/>
          </w:tcPr>
          <w:p w14:paraId="43404C10" w14:textId="77777777" w:rsidR="00BC5459" w:rsidRPr="00BC5459" w:rsidRDefault="00BC5459" w:rsidP="00BC5459">
            <w:pPr>
              <w:pStyle w:val="Proposal"/>
              <w:numPr>
                <w:ilvl w:val="0"/>
                <w:numId w:val="0"/>
              </w:numPr>
              <w:rPr>
                <w:rFonts w:eastAsia="宋体"/>
                <w:b w:val="0"/>
                <w:bCs/>
                <w:lang w:val="en-US" w:eastAsia="zh-CN"/>
              </w:rPr>
            </w:pPr>
            <w:r w:rsidRPr="00BC5459">
              <w:rPr>
                <w:rFonts w:eastAsia="宋体"/>
                <w:b w:val="0"/>
                <w:bCs/>
                <w:lang w:val="en-US" w:eastAsia="zh-CN"/>
              </w:rPr>
              <w:t xml:space="preserve">RAN4 sees a need to define enhanced MAC CE indication in HST FR2 deployments </w:t>
            </w:r>
            <w:r w:rsidRPr="00BC5459">
              <w:rPr>
                <w:rFonts w:eastAsia="宋体"/>
                <w:b w:val="0"/>
                <w:bCs/>
                <w:lang w:eastAsia="zh-CN"/>
              </w:rPr>
              <w:t>and</w:t>
            </w:r>
            <w:r w:rsidRPr="00BC5459">
              <w:rPr>
                <w:rFonts w:eastAsia="宋体"/>
                <w:b w:val="0"/>
                <w:bCs/>
                <w:lang w:val="en-US" w:eastAsia="zh-CN"/>
              </w:rPr>
              <w:t xml:space="preserve"> </w:t>
            </w:r>
            <w:r w:rsidRPr="00BC5459">
              <w:rPr>
                <w:rFonts w:eastAsia="宋体"/>
                <w:b w:val="0"/>
                <w:bCs/>
                <w:highlight w:val="green"/>
                <w:lang w:val="en-US" w:eastAsia="zh-CN"/>
              </w:rPr>
              <w:t>corresponding [</w:t>
            </w:r>
            <w:r w:rsidRPr="00BC5459">
              <w:rPr>
                <w:rFonts w:eastAsia="宋体"/>
                <w:b w:val="0"/>
                <w:i/>
                <w:iCs/>
                <w:highlight w:val="green"/>
                <w:lang w:val="en-US" w:eastAsia="zh-CN"/>
              </w:rPr>
              <w:t>highSpeedTCISwitchEnhMAC-CE-FR2-r18</w:t>
            </w:r>
            <w:r w:rsidRPr="00BC5459">
              <w:rPr>
                <w:rFonts w:eastAsia="宋体"/>
                <w:b w:val="0"/>
                <w:bCs/>
                <w:highlight w:val="green"/>
                <w:lang w:val="en-US" w:eastAsia="zh-CN"/>
              </w:rPr>
              <w:t>] UE capability</w:t>
            </w:r>
            <w:r w:rsidRPr="00BC5459">
              <w:rPr>
                <w:rFonts w:eastAsia="宋体"/>
                <w:b w:val="0"/>
                <w:bCs/>
                <w:lang w:val="en-US" w:eastAsia="zh-CN"/>
              </w:rPr>
              <w:t>:</w:t>
            </w:r>
          </w:p>
          <w:p w14:paraId="14B2D104" w14:textId="77777777" w:rsidR="00BC5459" w:rsidRPr="00BC5459" w:rsidRDefault="00BC5459" w:rsidP="00BC5459">
            <w:pPr>
              <w:pStyle w:val="Proposal"/>
              <w:numPr>
                <w:ilvl w:val="0"/>
                <w:numId w:val="25"/>
              </w:numPr>
              <w:rPr>
                <w:rFonts w:eastAsia="宋体"/>
                <w:b w:val="0"/>
                <w:bCs/>
                <w:lang w:val="en-US" w:eastAsia="zh-CN"/>
              </w:rPr>
            </w:pPr>
            <w:r w:rsidRPr="00BC5459">
              <w:rPr>
                <w:rFonts w:eastAsia="宋体"/>
                <w:b w:val="0"/>
                <w:bCs/>
                <w:lang w:val="en-US" w:eastAsia="zh-CN"/>
              </w:rPr>
              <w:t>If MAC-CE bit indicates “1” then for the TCI state switch, UE may expect that there is a large timing difference between DL signals from two non-collocated RRHs.</w:t>
            </w:r>
          </w:p>
          <w:p w14:paraId="7EEE440C" w14:textId="2B0939B5" w:rsidR="00BC5459" w:rsidRPr="00BC5459" w:rsidRDefault="00BC5459" w:rsidP="00BC5459">
            <w:pPr>
              <w:pStyle w:val="Proposal"/>
              <w:numPr>
                <w:ilvl w:val="0"/>
                <w:numId w:val="25"/>
              </w:numPr>
              <w:rPr>
                <w:rFonts w:eastAsia="宋体"/>
                <w:bCs/>
                <w:lang w:val="en-US" w:eastAsia="zh-CN"/>
              </w:rPr>
            </w:pPr>
            <w:r w:rsidRPr="00BC5459">
              <w:rPr>
                <w:rFonts w:eastAsia="宋体"/>
                <w:b w:val="0"/>
                <w:bCs/>
                <w:lang w:val="en-US" w:eastAsia="zh-CN"/>
              </w:rPr>
              <w:t>If MAC-CE bit indicates “0” then for the TCI state switch, UE may expect that the timing difference between DL signals from two RRHs or from the same RRH is smaller than a quarter of CP.</w:t>
            </w:r>
          </w:p>
        </w:tc>
      </w:tr>
    </w:tbl>
    <w:p w14:paraId="52EF9112" w14:textId="7D946858" w:rsidR="00B640E8" w:rsidRDefault="00D60E95" w:rsidP="00B80A56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A</w:t>
      </w:r>
      <w:r>
        <w:rPr>
          <w:rFonts w:eastAsia="宋体"/>
          <w:b w:val="0"/>
          <w:lang w:eastAsia="zh-CN"/>
        </w:rPr>
        <w:t>ccording to the agreed RAN4 CR to TS 38.13</w:t>
      </w:r>
      <w:r w:rsidR="00357443">
        <w:rPr>
          <w:rFonts w:eastAsia="宋体"/>
          <w:b w:val="0"/>
          <w:lang w:eastAsia="zh-CN"/>
        </w:rPr>
        <w:t>3</w:t>
      </w:r>
      <w:r w:rsidR="0096352E">
        <w:rPr>
          <w:rFonts w:eastAsia="宋体"/>
          <w:b w:val="0"/>
          <w:lang w:eastAsia="zh-CN"/>
        </w:rPr>
        <w:t xml:space="preserve"> [7]</w:t>
      </w:r>
      <w:r w:rsidR="004B38E3">
        <w:rPr>
          <w:rFonts w:eastAsia="宋体"/>
          <w:b w:val="0"/>
          <w:lang w:eastAsia="zh-CN"/>
        </w:rPr>
        <w:t xml:space="preserve">, </w:t>
      </w:r>
      <w:r w:rsidR="0096352E">
        <w:rPr>
          <w:rFonts w:eastAsia="宋体"/>
          <w:b w:val="0"/>
          <w:lang w:eastAsia="zh-CN"/>
        </w:rPr>
        <w:t xml:space="preserve">it also mentions that </w:t>
      </w:r>
      <w:r w:rsidR="00357443">
        <w:rPr>
          <w:rFonts w:eastAsia="宋体"/>
          <w:b w:val="0"/>
          <w:lang w:eastAsia="zh-CN"/>
        </w:rPr>
        <w:t>the UE should report both the Rel-17 UE capability and the Rel-18 UE capability when it supports the Rel-18</w:t>
      </w:r>
      <w:r>
        <w:rPr>
          <w:rFonts w:eastAsia="宋体"/>
          <w:b w:val="0"/>
          <w:lang w:eastAsia="zh-CN"/>
        </w:rPr>
        <w:t xml:space="preserve"> </w:t>
      </w:r>
      <w:r w:rsidR="00357443" w:rsidRPr="00357443">
        <w:rPr>
          <w:rFonts w:eastAsia="宋体"/>
          <w:b w:val="0"/>
          <w:lang w:eastAsia="zh-CN"/>
        </w:rPr>
        <w:t>one-shot UL timing adjustment feature.</w:t>
      </w:r>
      <w:r w:rsidR="004B38E3">
        <w:rPr>
          <w:rFonts w:eastAsia="宋体"/>
          <w:b w:val="0"/>
          <w:lang w:eastAsia="zh-CN"/>
        </w:rPr>
        <w:t xml:space="preserve"> Therefore, </w:t>
      </w:r>
      <w:r w:rsidR="004B38E3">
        <w:rPr>
          <w:rFonts w:eastAsia="宋体"/>
          <w:b w:val="0"/>
          <w:lang w:eastAsia="zh-CN"/>
        </w:rPr>
        <w:lastRenderedPageBreak/>
        <w:t xml:space="preserve">the Rel-17 UE capability </w:t>
      </w:r>
      <w:r w:rsidR="004B38E3" w:rsidRPr="00084E51">
        <w:rPr>
          <w:rFonts w:eastAsia="宋体"/>
          <w:b w:val="0"/>
          <w:i/>
          <w:iCs/>
          <w:lang w:eastAsia="zh-CN"/>
        </w:rPr>
        <w:t>ue-OneShotUL-TimingAdj-r17</w:t>
      </w:r>
      <w:r w:rsidR="004B38E3">
        <w:rPr>
          <w:rFonts w:eastAsia="宋体"/>
          <w:b w:val="0"/>
          <w:lang w:eastAsia="zh-CN"/>
        </w:rPr>
        <w:t xml:space="preserve"> (</w:t>
      </w:r>
      <w:r w:rsidR="004B38E3" w:rsidRPr="005D14FE">
        <w:rPr>
          <w:rFonts w:eastAsia="宋体"/>
          <w:b w:val="0"/>
          <w:i/>
          <w:lang w:eastAsia="zh-CN"/>
        </w:rPr>
        <w:t>[largeOneStepUL-timingFR2-r17]</w:t>
      </w:r>
      <w:r w:rsidR="004B38E3">
        <w:rPr>
          <w:rFonts w:eastAsia="宋体"/>
          <w:b w:val="0"/>
          <w:lang w:eastAsia="zh-CN"/>
        </w:rPr>
        <w:t>) is a pre-requisite of the new introduced Rel-18 UE capability.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4595" w14:paraId="39177404" w14:textId="77777777" w:rsidTr="00AB4595">
        <w:tc>
          <w:tcPr>
            <w:tcW w:w="9631" w:type="dxa"/>
          </w:tcPr>
          <w:p w14:paraId="2CD75C3F" w14:textId="77777777" w:rsidR="002E6309" w:rsidRPr="009C5807" w:rsidRDefault="002E6309" w:rsidP="002E6309">
            <w:pPr>
              <w:pStyle w:val="21"/>
              <w:outlineLvl w:val="1"/>
            </w:pPr>
            <w:bookmarkStart w:id="3" w:name="_Toc535475927"/>
            <w:r w:rsidRPr="009C5807">
              <w:t>7.1</w:t>
            </w:r>
            <w:r w:rsidRPr="009C5807">
              <w:tab/>
              <w:t>UE transmit timing</w:t>
            </w:r>
            <w:bookmarkEnd w:id="3"/>
          </w:p>
          <w:p w14:paraId="5CFAAEA2" w14:textId="77777777" w:rsidR="002E6309" w:rsidRPr="009C5807" w:rsidRDefault="002E6309" w:rsidP="002E6309">
            <w:pPr>
              <w:pStyle w:val="3"/>
              <w:outlineLvl w:val="2"/>
            </w:pPr>
            <w:r w:rsidRPr="009C5807">
              <w:t>7.1.2</w:t>
            </w:r>
            <w:r w:rsidRPr="009C5807">
              <w:tab/>
              <w:t>Requirements</w:t>
            </w:r>
          </w:p>
          <w:p w14:paraId="180A5D36" w14:textId="77777777" w:rsidR="002E6309" w:rsidRPr="00891E82" w:rsidRDefault="002E6309" w:rsidP="002E6309">
            <w:pPr>
              <w:pStyle w:val="41"/>
              <w:outlineLvl w:val="3"/>
              <w:rPr>
                <w:noProof/>
                <w:lang w:val="en-US" w:eastAsia="zh-CN"/>
              </w:rPr>
            </w:pPr>
            <w:r w:rsidRPr="009C5807">
              <w:t>7.1.2.</w:t>
            </w:r>
            <w:r>
              <w:t>3</w:t>
            </w:r>
            <w:r w:rsidRPr="009C5807">
              <w:tab/>
            </w:r>
            <w:r w:rsidRPr="00DD3199">
              <w:t>One shot</w:t>
            </w:r>
            <w:r>
              <w:t xml:space="preserve"> large UL</w:t>
            </w:r>
            <w:r w:rsidRPr="00DD3199">
              <w:t xml:space="preserve"> timing adjustment</w:t>
            </w:r>
            <w:r>
              <w:t xml:space="preserve"> for FR2 Power Class 6 UE</w:t>
            </w:r>
          </w:p>
          <w:p w14:paraId="60A6AAB8" w14:textId="77777777" w:rsidR="002E6309" w:rsidRDefault="002E6309" w:rsidP="002E6309">
            <w:pPr>
              <w:rPr>
                <w:noProof/>
                <w:color w:val="000000" w:themeColor="text1"/>
              </w:rPr>
            </w:pPr>
            <w:r w:rsidRPr="00B95AAB">
              <w:rPr>
                <w:color w:val="000000" w:themeColor="text1"/>
              </w:rPr>
              <w:t xml:space="preserve">When </w:t>
            </w:r>
            <w:r w:rsidRPr="00113D75">
              <w:rPr>
                <w:i/>
                <w:iCs/>
                <w:color w:val="000000" w:themeColor="text1"/>
                <w:lang w:val="en-US"/>
              </w:rPr>
              <w:t>highSpeedMeasFlagFR2-r17</w:t>
            </w:r>
            <w:r w:rsidRPr="00B1320F">
              <w:rPr>
                <w:color w:val="000000" w:themeColor="text1"/>
                <w:lang w:val="en-US"/>
              </w:rPr>
              <w:t xml:space="preserve"> is configured </w:t>
            </w:r>
            <w:bookmarkStart w:id="4" w:name="_Hlk143782274"/>
            <w:r w:rsidRPr="00B1320F">
              <w:rPr>
                <w:color w:val="000000" w:themeColor="text1"/>
                <w:lang w:val="en-US"/>
              </w:rPr>
              <w:t xml:space="preserve">and </w:t>
            </w:r>
            <w:r w:rsidRPr="00B1320F">
              <w:rPr>
                <w:i/>
                <w:iCs/>
                <w:color w:val="000000" w:themeColor="text1"/>
                <w:lang w:val="en-US"/>
              </w:rPr>
              <w:t>highSpeedLargeOneStepUL-TimingFR2-r17</w:t>
            </w:r>
            <w:r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r w:rsidRPr="00B95AAB">
              <w:rPr>
                <w:color w:val="000000" w:themeColor="text1"/>
              </w:rPr>
              <w:t xml:space="preserve">is enabled for UE </w:t>
            </w:r>
            <w:r w:rsidRPr="002E6309">
              <w:rPr>
                <w:color w:val="000000" w:themeColor="text1"/>
                <w:highlight w:val="green"/>
              </w:rPr>
              <w:t>supporting FR2 power class 6</w:t>
            </w:r>
            <w:r w:rsidRPr="002E6309">
              <w:rPr>
                <w:noProof/>
                <w:color w:val="000000" w:themeColor="text1"/>
                <w:highlight w:val="green"/>
              </w:rPr>
              <w:t xml:space="preserve"> and [</w:t>
            </w:r>
            <w:r w:rsidRPr="002E6309">
              <w:rPr>
                <w:i/>
                <w:iCs/>
                <w:noProof/>
                <w:color w:val="000000" w:themeColor="text1"/>
                <w:highlight w:val="green"/>
              </w:rPr>
              <w:t>largeOneStepUL-timingFR2-r17</w:t>
            </w:r>
            <w:r w:rsidRPr="002E6309">
              <w:rPr>
                <w:noProof/>
                <w:color w:val="000000" w:themeColor="text1"/>
                <w:highlight w:val="green"/>
              </w:rPr>
              <w:t>] capability</w:t>
            </w:r>
            <w:bookmarkEnd w:id="4"/>
            <w:r w:rsidRPr="00107BA6">
              <w:rPr>
                <w:noProof/>
                <w:color w:val="000000" w:themeColor="text1"/>
              </w:rPr>
              <w:t>, the following requirements apply to the UE:</w:t>
            </w:r>
          </w:p>
          <w:p w14:paraId="74F04755" w14:textId="77777777" w:rsidR="002E6309" w:rsidRDefault="002E6309" w:rsidP="002E6309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 xml:space="preserve">If the UE </w:t>
            </w:r>
            <w:r w:rsidRPr="002E6309">
              <w:rPr>
                <w:highlight w:val="green"/>
                <w:lang w:eastAsia="zh-CN"/>
              </w:rPr>
              <w:t>also indicates to support [</w:t>
            </w:r>
            <w:r w:rsidRPr="002E6309">
              <w:rPr>
                <w:i/>
                <w:highlight w:val="green"/>
                <w:lang w:eastAsia="zh-CN"/>
              </w:rPr>
              <w:t>highSpeedTCISwitchEnhMAC-CE-FR2-r18</w:t>
            </w:r>
            <w:r w:rsidRPr="002E6309">
              <w:rPr>
                <w:highlight w:val="green"/>
                <w:lang w:eastAsia="zh-CN"/>
              </w:rPr>
              <w:t>]</w:t>
            </w:r>
            <w:r>
              <w:rPr>
                <w:lang w:eastAsia="zh-CN"/>
              </w:rPr>
              <w:t xml:space="preserve"> and [</w:t>
            </w:r>
            <w:r>
              <w:rPr>
                <w:i/>
                <w:lang w:eastAsia="zh-CN"/>
              </w:rPr>
              <w:t xml:space="preserve">R18 enhanced </w:t>
            </w:r>
            <w:r w:rsidRPr="00D90394">
              <w:rPr>
                <w:i/>
                <w:lang w:eastAsia="zh-CN"/>
              </w:rPr>
              <w:t>MAC-CE indication</w:t>
            </w:r>
            <w:r>
              <w:rPr>
                <w:lang w:eastAsia="zh-CN"/>
              </w:rPr>
              <w:t xml:space="preserve">] is indicated as ‘1’ for the </w:t>
            </w:r>
            <w:r w:rsidRPr="00BD0440">
              <w:rPr>
                <w:rFonts w:cs="v4.2.0"/>
              </w:rPr>
              <w:t>TCI state switch</w:t>
            </w:r>
          </w:p>
          <w:p w14:paraId="40ED76B3" w14:textId="77777777" w:rsidR="002E6309" w:rsidRPr="00BD0440" w:rsidRDefault="002E6309" w:rsidP="002E6309">
            <w:pPr>
              <w:pStyle w:val="B1"/>
              <w:rPr>
                <w:strike/>
              </w:rPr>
            </w:pPr>
            <w:r w:rsidRPr="00BD0440">
              <w:rPr>
                <w:rFonts w:cs="v4.2.0"/>
              </w:rPr>
              <w:t>-</w:t>
            </w:r>
            <w:r w:rsidRPr="00BD0440">
              <w:rPr>
                <w:rFonts w:cs="v4.2.0"/>
              </w:rPr>
              <w:tab/>
              <w:t xml:space="preserve">the UE transmit timing </w:t>
            </w:r>
            <w:bookmarkStart w:id="5" w:name="_Hlk143783513"/>
            <w:r w:rsidRPr="00BD0440">
              <w:rPr>
                <w:rFonts w:cs="v4.2.0"/>
              </w:rPr>
              <w:t>immediately after TCI state switch</w:t>
            </w:r>
            <w:bookmarkEnd w:id="5"/>
            <w:r w:rsidRPr="00BD0440">
              <w:rPr>
                <w:rFonts w:cs="v4.2.0"/>
              </w:rPr>
              <w:t xml:space="preserve"> shall be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</w:rPr>
                <m:t>)+2</m:t>
              </m:r>
              <m:r>
                <w:rPr>
                  <w:rFonts w:ascii="Cambria Math" w:hAnsi="Cambria Math" w:cs="v4.2.0"/>
                  <w:i/>
                </w:rPr>
                <w:sym w:font="Symbol" w:char="F0B4"/>
              </m:r>
              <m:r>
                <w:rPr>
                  <w:rFonts w:ascii="Cambria Math" w:hAnsi="Cambria Math" w:cs="v4.2.0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old</m:t>
                  </m:r>
                </m:sub>
              </m:sSub>
              <m:r>
                <w:rPr>
                  <w:rFonts w:ascii="Cambria Math" w:hAnsi="Cambria Math" w:cs="v4.2.0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w:rPr>
                  <w:rFonts w:ascii="Cambria Math" w:hAnsi="Cambria Math" w:cs="v4.2.0"/>
                </w:rPr>
                <m:t>)</m:t>
              </m:r>
            </m:oMath>
            <w:r w:rsidRPr="00BD0440">
              <w:rPr>
                <w:rFonts w:cs="v4.2.0"/>
              </w:rPr>
              <w:t xml:space="preserve"> and </w:t>
            </w:r>
            <w:r w:rsidRPr="00BD0440">
              <w:t>clause 7.1.2.1 requirements don’t apply.</w:t>
            </w:r>
          </w:p>
          <w:p w14:paraId="70EF7D60" w14:textId="77777777" w:rsidR="002E6309" w:rsidRDefault="002E6309" w:rsidP="002E6309">
            <w:pPr>
              <w:pStyle w:val="B1"/>
              <w:ind w:left="852"/>
              <w:rPr>
                <w:lang w:val="en-US"/>
              </w:rPr>
            </w:pPr>
            <w:r w:rsidRPr="00BD0440">
              <w:t>-</w:t>
            </w:r>
            <w:r w:rsidRPr="00BD0440">
              <w:tab/>
              <w:t>The UE UL transmission timing error after the TCI state switching procedure shall be less than or equal to ±T</w:t>
            </w:r>
            <w:r w:rsidRPr="00BD0440">
              <w:rPr>
                <w:vertAlign w:val="subscript"/>
              </w:rPr>
              <w:t>e</w:t>
            </w:r>
            <w:r w:rsidRPr="00BD0440">
              <w:t xml:space="preserve"> as specified in clause 7.1.2 if the new target TCI state is within active TCI state list, otherwise ±7*64*T</w:t>
            </w:r>
            <w:r w:rsidRPr="00BD0440">
              <w:rPr>
                <w:vertAlign w:val="subscript"/>
              </w:rPr>
              <w:t>c</w:t>
            </w:r>
            <w:r w:rsidRPr="00BD0440">
              <w:t xml:space="preserve">, and the reference point is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</w:rPr>
                <m:t>)+2</m:t>
              </m:r>
              <m:r>
                <w:rPr>
                  <w:rFonts w:ascii="Cambria Math" w:hAnsi="Cambria Math" w:cs="v4.2.0"/>
                  <w:i/>
                </w:rPr>
                <w:sym w:font="Symbol" w:char="F0B4"/>
              </m:r>
              <m:r>
                <w:rPr>
                  <w:rFonts w:ascii="Cambria Math" w:hAnsi="Cambria Math" w:cs="v4.2.0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old</m:t>
                  </m:r>
                </m:sub>
              </m:sSub>
              <m:r>
                <w:rPr>
                  <w:rFonts w:ascii="Cambria Math" w:hAnsi="Cambria Math" w:cs="v4.2.0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w:rPr>
                  <w:rFonts w:ascii="Cambria Math" w:hAnsi="Cambria Math" w:cs="v4.2.0"/>
                </w:rPr>
                <m:t>)</m:t>
              </m:r>
            </m:oMath>
            <w:r w:rsidRPr="00BD0440">
              <w:t>.</w:t>
            </w:r>
          </w:p>
          <w:p w14:paraId="2EA9CF9A" w14:textId="77777777" w:rsidR="002E6309" w:rsidRDefault="002E6309" w:rsidP="002E6309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 xml:space="preserve">If the UE </w:t>
            </w:r>
            <w:r w:rsidRPr="002E6309">
              <w:rPr>
                <w:highlight w:val="green"/>
                <w:lang w:eastAsia="zh-CN"/>
              </w:rPr>
              <w:t>also indicates to support [</w:t>
            </w:r>
            <w:r w:rsidRPr="002E6309">
              <w:rPr>
                <w:i/>
                <w:highlight w:val="green"/>
                <w:lang w:eastAsia="zh-CN"/>
              </w:rPr>
              <w:t>highSpeedTCISwitchEnhMAC-CE-FR2-r18</w:t>
            </w:r>
            <w:r w:rsidRPr="002E6309">
              <w:rPr>
                <w:highlight w:val="green"/>
                <w:lang w:eastAsia="zh-CN"/>
              </w:rPr>
              <w:t>]</w:t>
            </w:r>
            <w:r>
              <w:rPr>
                <w:lang w:eastAsia="zh-CN"/>
              </w:rPr>
              <w:t xml:space="preserve"> and [</w:t>
            </w:r>
            <w:r>
              <w:rPr>
                <w:i/>
                <w:lang w:eastAsia="zh-CN"/>
              </w:rPr>
              <w:t xml:space="preserve">R18 enhanced </w:t>
            </w:r>
            <w:r w:rsidRPr="00D90394">
              <w:rPr>
                <w:i/>
                <w:lang w:eastAsia="zh-CN"/>
              </w:rPr>
              <w:t>MAC-CE indication</w:t>
            </w:r>
            <w:r>
              <w:rPr>
                <w:lang w:eastAsia="zh-CN"/>
              </w:rPr>
              <w:t xml:space="preserve">] is indicated as ‘0’ for the </w:t>
            </w:r>
            <w:r w:rsidRPr="00BD0440">
              <w:rPr>
                <w:rFonts w:cs="v4.2.0"/>
              </w:rPr>
              <w:t>TCI state switch</w:t>
            </w:r>
          </w:p>
          <w:p w14:paraId="438E0702" w14:textId="77777777" w:rsidR="002E6309" w:rsidRPr="00BD0440" w:rsidRDefault="002E6309" w:rsidP="002E6309">
            <w:pPr>
              <w:pStyle w:val="B1"/>
              <w:rPr>
                <w:strike/>
              </w:rPr>
            </w:pPr>
            <w:r w:rsidRPr="00BD0440">
              <w:rPr>
                <w:rFonts w:cs="v4.2.0"/>
              </w:rPr>
              <w:t>-</w:t>
            </w:r>
            <w:r w:rsidRPr="00BD0440">
              <w:rPr>
                <w:rFonts w:cs="v4.2.0"/>
              </w:rPr>
              <w:tab/>
            </w:r>
            <w:r w:rsidRPr="00BD0440">
              <w:t>the requirement in clause 7.1.2.1 apply to the first UL transmission after a TCI state switch.</w:t>
            </w:r>
          </w:p>
          <w:p w14:paraId="3AAFBD2E" w14:textId="77777777" w:rsidR="002E6309" w:rsidRDefault="002E6309" w:rsidP="002E6309">
            <w:pPr>
              <w:pStyle w:val="B1"/>
              <w:ind w:left="284" w:firstLine="0"/>
              <w:rPr>
                <w:lang w:eastAsia="zh-CN"/>
              </w:rPr>
            </w:pPr>
            <w:r>
              <w:rPr>
                <w:lang w:eastAsia="zh-CN"/>
              </w:rPr>
              <w:t>If</w:t>
            </w:r>
            <w:r w:rsidRPr="00A32BD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UE does not indicate to support [</w:t>
            </w:r>
            <w:r w:rsidRPr="00C51791">
              <w:rPr>
                <w:i/>
                <w:lang w:eastAsia="zh-CN"/>
              </w:rPr>
              <w:t>highSpeedTCISwitchEnhMAC-CE-FR2-r18</w:t>
            </w:r>
            <w:r>
              <w:rPr>
                <w:lang w:eastAsia="zh-CN"/>
              </w:rPr>
              <w:t>]</w:t>
            </w:r>
            <w:r>
              <w:rPr>
                <w:rFonts w:cs="v4.2.0"/>
              </w:rPr>
              <w:t xml:space="preserve"> or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 xml:space="preserve">R18 enhanced </w:t>
            </w:r>
            <w:r w:rsidRPr="00D90394">
              <w:rPr>
                <w:i/>
                <w:lang w:eastAsia="zh-CN"/>
              </w:rPr>
              <w:t>MAC-CE indication</w:t>
            </w:r>
            <w:r>
              <w:rPr>
                <w:lang w:eastAsia="zh-CN"/>
              </w:rPr>
              <w:t xml:space="preserve">] is not indicated for the </w:t>
            </w:r>
            <w:r w:rsidRPr="00BD0440">
              <w:rPr>
                <w:rFonts w:cs="v4.2.0"/>
              </w:rPr>
              <w:t>TCI state switch</w:t>
            </w:r>
          </w:p>
          <w:p w14:paraId="02F9654E" w14:textId="77777777" w:rsidR="002E6309" w:rsidRPr="00BD0440" w:rsidRDefault="002E6309" w:rsidP="002E6309">
            <w:pPr>
              <w:pStyle w:val="B1"/>
              <w:rPr>
                <w:strike/>
              </w:rPr>
            </w:pPr>
            <w:r w:rsidRPr="00BD0440">
              <w:t>-</w:t>
            </w:r>
            <w:r w:rsidRPr="00BD0440">
              <w:tab/>
              <w:t xml:space="preserve">If the absolute value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old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≤CP/4</m:t>
              </m:r>
            </m:oMath>
            <w:r w:rsidRPr="00BD0440">
              <w:t>, the requirement in clause 7.1.2.1 apply to the first UL transmission after a TCI state switch.</w:t>
            </w:r>
          </w:p>
          <w:p w14:paraId="34B021C6" w14:textId="77777777" w:rsidR="002E6309" w:rsidRPr="00BD0440" w:rsidRDefault="002E6309" w:rsidP="002E6309">
            <w:pPr>
              <w:pStyle w:val="B1"/>
              <w:rPr>
                <w:strike/>
              </w:rPr>
            </w:pPr>
            <w:r w:rsidRPr="00BD0440">
              <w:rPr>
                <w:rFonts w:cs="v4.2.0"/>
              </w:rPr>
              <w:t>-</w:t>
            </w:r>
            <w:r w:rsidRPr="00BD0440">
              <w:rPr>
                <w:rFonts w:cs="v4.2.0"/>
              </w:rPr>
              <w:tab/>
              <w:t xml:space="preserve">Otherwise, the UE transmit timing immediately after TCI state switch shall be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</w:rPr>
                <m:t>)+2</m:t>
              </m:r>
              <m:r>
                <w:rPr>
                  <w:rFonts w:ascii="Cambria Math" w:hAnsi="Cambria Math" w:cs="v4.2.0"/>
                  <w:i/>
                </w:rPr>
                <w:sym w:font="Symbol" w:char="F0B4"/>
              </m:r>
              <m:r>
                <w:rPr>
                  <w:rFonts w:ascii="Cambria Math" w:hAnsi="Cambria Math" w:cs="v4.2.0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old</m:t>
                  </m:r>
                </m:sub>
              </m:sSub>
              <m:r>
                <w:rPr>
                  <w:rFonts w:ascii="Cambria Math" w:hAnsi="Cambria Math" w:cs="v4.2.0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w:rPr>
                  <w:rFonts w:ascii="Cambria Math" w:hAnsi="Cambria Math" w:cs="v4.2.0"/>
                </w:rPr>
                <m:t>)</m:t>
              </m:r>
            </m:oMath>
            <w:r w:rsidRPr="00BD0440">
              <w:rPr>
                <w:rFonts w:cs="v4.2.0"/>
              </w:rPr>
              <w:t xml:space="preserve"> and </w:t>
            </w:r>
            <w:r w:rsidRPr="00BD0440">
              <w:t>clause 7.1.2.1 requirements don’t apply.</w:t>
            </w:r>
          </w:p>
          <w:p w14:paraId="0594D0B5" w14:textId="3154806F" w:rsidR="00AB4595" w:rsidRPr="00DB46B5" w:rsidRDefault="002E6309" w:rsidP="00DB46B5">
            <w:pPr>
              <w:pStyle w:val="B1"/>
              <w:ind w:left="852"/>
              <w:rPr>
                <w:lang w:val="en-US"/>
              </w:rPr>
            </w:pPr>
            <w:r w:rsidRPr="00BD0440">
              <w:t>-</w:t>
            </w:r>
            <w:r w:rsidRPr="00BD0440">
              <w:tab/>
              <w:t>The UE UL transmission timing error after the TCI state switching procedure shall be less than or equal to ±T</w:t>
            </w:r>
            <w:r w:rsidRPr="00BD0440">
              <w:rPr>
                <w:vertAlign w:val="subscript"/>
              </w:rPr>
              <w:t>e</w:t>
            </w:r>
            <w:r w:rsidRPr="00BD0440">
              <w:t xml:space="preserve"> as specified in clause 7.1.2 if the new target TCI state is within active TCI state list, otherwise ±7*64*T</w:t>
            </w:r>
            <w:r w:rsidRPr="00BD0440">
              <w:rPr>
                <w:vertAlign w:val="subscript"/>
              </w:rPr>
              <w:t>c</w:t>
            </w:r>
            <w:r w:rsidRPr="00BD0440">
              <w:t xml:space="preserve">, and the reference point is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new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w:rPr>
                      <w:rFonts w:ascii="Cambria Math" w:hAnsi="Cambria Math" w:cs="v4.2.0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</w:rPr>
                <m:t>)+2</m:t>
              </m:r>
              <m:r>
                <w:rPr>
                  <w:rFonts w:ascii="Cambria Math" w:hAnsi="Cambria Math" w:cs="v4.2.0"/>
                  <w:i/>
                </w:rPr>
                <w:sym w:font="Symbol" w:char="F0B4"/>
              </m:r>
              <m:r>
                <w:rPr>
                  <w:rFonts w:ascii="Cambria Math" w:hAnsi="Cambria Math" w:cs="v4.2.0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old</m:t>
                  </m:r>
                </m:sub>
              </m:sSub>
              <m:r>
                <w:rPr>
                  <w:rFonts w:ascii="Cambria Math" w:hAnsi="Cambria Math" w:cs="v4.2.0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w:rPr>
                  <w:rFonts w:ascii="Cambria Math" w:hAnsi="Cambria Math" w:cs="v4.2.0"/>
                </w:rPr>
                <m:t>)</m:t>
              </m:r>
            </m:oMath>
            <w:r w:rsidRPr="00BD0440">
              <w:t>.</w:t>
            </w:r>
          </w:p>
        </w:tc>
      </w:tr>
    </w:tbl>
    <w:p w14:paraId="22306598" w14:textId="68ED8FF3" w:rsidR="00B80A56" w:rsidRPr="00B80A56" w:rsidRDefault="00B80CD9" w:rsidP="00E61898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Proposal 5: </w:t>
      </w:r>
      <w:r w:rsidR="0044754C">
        <w:rPr>
          <w:rFonts w:eastAsia="宋体"/>
          <w:lang w:eastAsia="zh-CN"/>
        </w:rPr>
        <w:t>Introduce a</w:t>
      </w:r>
      <w:r w:rsidR="00F0314B">
        <w:rPr>
          <w:rFonts w:eastAsia="宋体"/>
          <w:lang w:eastAsia="zh-CN"/>
        </w:rPr>
        <w:t xml:space="preserve"> new UE capability parameter for Rel-18 </w:t>
      </w:r>
      <w:r w:rsidR="001C5180">
        <w:rPr>
          <w:rFonts w:eastAsia="宋体"/>
          <w:lang w:eastAsia="zh-CN"/>
        </w:rPr>
        <w:t>cross</w:t>
      </w:r>
      <w:r w:rsidR="00C875CD">
        <w:rPr>
          <w:rFonts w:eastAsia="宋体"/>
          <w:lang w:eastAsia="zh-CN"/>
        </w:rPr>
        <w:t>-RRH</w:t>
      </w:r>
      <w:r w:rsidR="00F0314B">
        <w:rPr>
          <w:rFonts w:eastAsia="宋体"/>
          <w:lang w:eastAsia="zh-CN"/>
        </w:rPr>
        <w:t xml:space="preserve"> </w:t>
      </w:r>
      <w:r w:rsidR="00CA7DD8">
        <w:rPr>
          <w:rFonts w:eastAsia="宋体"/>
          <w:lang w:eastAsia="zh-CN"/>
        </w:rPr>
        <w:t xml:space="preserve">TCI state </w:t>
      </w:r>
      <w:r w:rsidR="00F0314B">
        <w:rPr>
          <w:rFonts w:eastAsia="宋体"/>
          <w:lang w:eastAsia="zh-CN"/>
        </w:rPr>
        <w:t>indication.</w:t>
      </w:r>
      <w:r w:rsidR="00E4611B">
        <w:rPr>
          <w:rFonts w:eastAsia="宋体"/>
          <w:lang w:eastAsia="zh-CN"/>
        </w:rPr>
        <w:t xml:space="preserve"> The UE </w:t>
      </w:r>
      <w:r w:rsidR="00E4611B" w:rsidRPr="00E4611B">
        <w:rPr>
          <w:rFonts w:eastAsia="宋体"/>
          <w:lang w:eastAsia="zh-CN"/>
        </w:rPr>
        <w:t xml:space="preserve">indicating support of this </w:t>
      </w:r>
      <w:r w:rsidR="00E4611B">
        <w:rPr>
          <w:rFonts w:eastAsia="宋体"/>
          <w:lang w:eastAsia="zh-CN"/>
        </w:rPr>
        <w:t>new Rel-18 UE capability</w:t>
      </w:r>
      <w:r w:rsidR="00E4611B" w:rsidRPr="00E4611B">
        <w:rPr>
          <w:rFonts w:eastAsia="宋体"/>
          <w:lang w:eastAsia="zh-CN"/>
        </w:rPr>
        <w:t xml:space="preserve"> shall indicate support of</w:t>
      </w:r>
      <w:r w:rsidR="00E4611B">
        <w:rPr>
          <w:rFonts w:eastAsia="宋体"/>
          <w:lang w:eastAsia="zh-CN"/>
        </w:rPr>
        <w:t xml:space="preserve"> </w:t>
      </w:r>
      <w:r w:rsidR="00E4611B" w:rsidRPr="00E4611B">
        <w:rPr>
          <w:rFonts w:eastAsia="宋体"/>
          <w:lang w:eastAsia="zh-CN"/>
        </w:rPr>
        <w:t xml:space="preserve">the Rel-17 UE capability </w:t>
      </w:r>
      <w:r w:rsidR="00E4611B" w:rsidRPr="00E4611B">
        <w:rPr>
          <w:rFonts w:eastAsia="宋体"/>
          <w:i/>
          <w:lang w:eastAsia="zh-CN"/>
        </w:rPr>
        <w:t>ue-OneShotUL-TimingAdj-r17</w:t>
      </w:r>
      <w:r w:rsidR="00E4611B">
        <w:rPr>
          <w:rFonts w:eastAsia="宋体"/>
          <w:lang w:eastAsia="zh-CN"/>
        </w:rPr>
        <w:t>.</w:t>
      </w:r>
    </w:p>
    <w:p w14:paraId="2A00469D" w14:textId="7610EB3D" w:rsidR="00326166" w:rsidRPr="007D3E81" w:rsidRDefault="00A0619B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1"/>
      <w:bookmarkEnd w:id="2"/>
      <w:bookmarkEnd w:id="6"/>
      <w:bookmarkEnd w:id="7"/>
      <w:bookmarkEnd w:id="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6D57C98" w14:textId="296FB687" w:rsidR="000B20B8" w:rsidRDefault="00185A40" w:rsidP="00F0314B">
      <w:pPr>
        <w:rPr>
          <w:lang w:eastAsia="zh-CN"/>
        </w:rPr>
      </w:pPr>
      <w:r>
        <w:rPr>
          <w:lang w:eastAsia="zh-CN"/>
        </w:rPr>
        <w:t>Based</w:t>
      </w:r>
      <w:r w:rsidR="008F648B">
        <w:rPr>
          <w:lang w:eastAsia="zh-CN"/>
        </w:rPr>
        <w:t xml:space="preserve"> on the discussion in this contribution</w:t>
      </w:r>
      <w:r>
        <w:rPr>
          <w:lang w:eastAsia="zh-CN"/>
        </w:rPr>
        <w:t xml:space="preserve">, we </w:t>
      </w:r>
      <w:r w:rsidR="00B739AA">
        <w:rPr>
          <w:lang w:eastAsia="zh-CN"/>
        </w:rPr>
        <w:t>have the following proposals</w:t>
      </w:r>
      <w:r>
        <w:rPr>
          <w:lang w:eastAsia="zh-CN"/>
        </w:rPr>
        <w:t>:</w:t>
      </w:r>
      <w:bookmarkStart w:id="9" w:name="OLE_LINK7"/>
    </w:p>
    <w:p w14:paraId="5F75A06D" w14:textId="77777777" w:rsidR="00C9703D" w:rsidRDefault="00C9703D" w:rsidP="00C9703D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Proposal 1: Introduce a new MAC CE for cross-RRH TCI state switch, including:</w:t>
      </w:r>
    </w:p>
    <w:p w14:paraId="3E986730" w14:textId="77777777" w:rsidR="00C9703D" w:rsidRDefault="00C9703D" w:rsidP="00C9703D">
      <w:pPr>
        <w:pStyle w:val="Proposal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is on top of </w:t>
      </w:r>
      <w:r w:rsidRPr="00BB357A">
        <w:rPr>
          <w:rFonts w:eastAsia="宋体"/>
          <w:lang w:eastAsia="zh-CN"/>
        </w:rPr>
        <w:t>the MAC CE intended for indicating target TCI state for PDCCH in 6.1.3.15</w:t>
      </w:r>
      <w:r>
        <w:rPr>
          <w:rFonts w:eastAsia="宋体"/>
          <w:lang w:eastAsia="zh-CN"/>
        </w:rPr>
        <w:t xml:space="preserve"> in TS 38.321</w:t>
      </w:r>
    </w:p>
    <w:p w14:paraId="77BB845C" w14:textId="77777777" w:rsidR="00C9703D" w:rsidRDefault="00C9703D" w:rsidP="00C9703D">
      <w:pPr>
        <w:pStyle w:val="Proposal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One</w:t>
      </w:r>
      <w:r w:rsidRPr="002F684E">
        <w:rPr>
          <w:rFonts w:eastAsia="宋体"/>
          <w:lang w:eastAsia="zh-CN"/>
        </w:rPr>
        <w:t xml:space="preserve"> new octet </w:t>
      </w:r>
      <w:r>
        <w:rPr>
          <w:rFonts w:eastAsia="宋体"/>
          <w:lang w:eastAsia="zh-CN"/>
        </w:rPr>
        <w:t>is added. O</w:t>
      </w:r>
      <w:r w:rsidRPr="002F684E">
        <w:rPr>
          <w:rFonts w:eastAsia="宋体"/>
          <w:lang w:eastAsia="zh-CN"/>
        </w:rPr>
        <w:t>ne bit is for the cross</w:t>
      </w:r>
      <w:r>
        <w:rPr>
          <w:rFonts w:eastAsia="宋体"/>
          <w:lang w:eastAsia="zh-CN"/>
        </w:rPr>
        <w:t>-RRH TCI state indication</w:t>
      </w:r>
      <w:r w:rsidRPr="002F684E">
        <w:rPr>
          <w:rFonts w:eastAsia="宋体"/>
          <w:lang w:eastAsia="zh-CN"/>
        </w:rPr>
        <w:t xml:space="preserve"> and the remaining seven bits are reserved</w:t>
      </w:r>
    </w:p>
    <w:p w14:paraId="1C044CB0" w14:textId="77777777" w:rsidR="00C9703D" w:rsidRPr="00911F27" w:rsidRDefault="00C9703D" w:rsidP="00C9703D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/>
          <w:lang w:eastAsia="zh-CN"/>
        </w:rPr>
        <w:t>Proposal 2: The new MAC CE is identified by a MAC sub header with eLCID.</w:t>
      </w:r>
    </w:p>
    <w:p w14:paraId="27E96129" w14:textId="77777777" w:rsidR="00C9703D" w:rsidRPr="0049376B" w:rsidRDefault="00C9703D" w:rsidP="00C9703D">
      <w:pPr>
        <w:spacing w:before="180"/>
        <w:rPr>
          <w:rFonts w:eastAsia="宋体"/>
          <w:b/>
          <w:lang w:eastAsia="zh-CN"/>
        </w:rPr>
      </w:pPr>
      <w:r w:rsidRPr="0049376B">
        <w:rPr>
          <w:rFonts w:eastAsia="宋体"/>
          <w:b/>
          <w:lang w:eastAsia="zh-CN"/>
        </w:rPr>
        <w:lastRenderedPageBreak/>
        <w:t>Proposal 3: Introduce a new Rel-18 RRC parameter for enabling/disabling the Rel-18 one-shot UL timing adjustment feature.</w:t>
      </w:r>
    </w:p>
    <w:p w14:paraId="41339449" w14:textId="77777777" w:rsidR="00C9703D" w:rsidRDefault="00C9703D" w:rsidP="00C9703D">
      <w:pPr>
        <w:pStyle w:val="Proposal"/>
        <w:numPr>
          <w:ilvl w:val="0"/>
          <w:numId w:val="0"/>
        </w:numPr>
        <w:rPr>
          <w:rFonts w:eastAsia="宋体"/>
        </w:rPr>
      </w:pPr>
      <w:r>
        <w:rPr>
          <w:rFonts w:eastAsia="宋体"/>
        </w:rPr>
        <w:t xml:space="preserve">Proposal 4: </w:t>
      </w:r>
      <w:r w:rsidRPr="00D60E95">
        <w:rPr>
          <w:rFonts w:eastAsia="宋体"/>
        </w:rPr>
        <w:t>Send a LS to RAN4 to notify the UE capability parameter name misalignment between RAN2 and RAN4. In TS 38.331 and 38.306, the parameter name is</w:t>
      </w:r>
      <w:r w:rsidRPr="00D60E95">
        <w:rPr>
          <w:rFonts w:eastAsia="宋体"/>
          <w:i/>
        </w:rPr>
        <w:t xml:space="preserve"> ue-OneShotUL-TimingAdj-r17</w:t>
      </w:r>
      <w:r w:rsidRPr="00D60E95">
        <w:rPr>
          <w:rFonts w:eastAsia="宋体"/>
        </w:rPr>
        <w:t xml:space="preserve">, while in TS 38.133, the parameter name is </w:t>
      </w:r>
      <w:r w:rsidRPr="00D60E95">
        <w:rPr>
          <w:rFonts w:eastAsia="宋体"/>
          <w:i/>
        </w:rPr>
        <w:t>[largeOneStepUL-timingFR2-r17]</w:t>
      </w:r>
      <w:r>
        <w:rPr>
          <w:rFonts w:eastAsia="宋体"/>
        </w:rPr>
        <w:t>.</w:t>
      </w:r>
    </w:p>
    <w:p w14:paraId="2A7308A2" w14:textId="77777777" w:rsidR="00C9703D" w:rsidRPr="00B80A56" w:rsidRDefault="00C9703D" w:rsidP="00C9703D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Proposal 5: Introduce a new UE capability parameter for Rel-18 cross-RRH TCI state indication. The UE </w:t>
      </w:r>
      <w:r w:rsidRPr="00E4611B">
        <w:rPr>
          <w:rFonts w:eastAsia="宋体"/>
          <w:lang w:eastAsia="zh-CN"/>
        </w:rPr>
        <w:t xml:space="preserve">indicating support of this </w:t>
      </w:r>
      <w:r>
        <w:rPr>
          <w:rFonts w:eastAsia="宋体"/>
          <w:lang w:eastAsia="zh-CN"/>
        </w:rPr>
        <w:t>new Rel-18 UE capability</w:t>
      </w:r>
      <w:r w:rsidRPr="00E4611B">
        <w:rPr>
          <w:rFonts w:eastAsia="宋体"/>
          <w:lang w:eastAsia="zh-CN"/>
        </w:rPr>
        <w:t xml:space="preserve"> shall indicate support of</w:t>
      </w:r>
      <w:r>
        <w:rPr>
          <w:rFonts w:eastAsia="宋体"/>
          <w:lang w:eastAsia="zh-CN"/>
        </w:rPr>
        <w:t xml:space="preserve"> </w:t>
      </w:r>
      <w:r w:rsidRPr="00E4611B">
        <w:rPr>
          <w:rFonts w:eastAsia="宋体"/>
          <w:lang w:eastAsia="zh-CN"/>
        </w:rPr>
        <w:t xml:space="preserve">the Rel-17 UE capability </w:t>
      </w:r>
      <w:r w:rsidRPr="00E4611B">
        <w:rPr>
          <w:rFonts w:eastAsia="宋体"/>
          <w:i/>
          <w:lang w:eastAsia="zh-CN"/>
        </w:rPr>
        <w:t>ue-OneShotUL-TimingAdj-r17</w:t>
      </w:r>
      <w:r>
        <w:rPr>
          <w:rFonts w:eastAsia="宋体"/>
          <w:lang w:eastAsia="zh-CN"/>
        </w:rPr>
        <w:t>.</w:t>
      </w:r>
    </w:p>
    <w:p w14:paraId="583945EE" w14:textId="77777777" w:rsidR="00E43D1F" w:rsidRPr="00893683" w:rsidRDefault="00E43D1F" w:rsidP="005D14F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</w:p>
    <w:p w14:paraId="2A4C3F01" w14:textId="7136E2AF" w:rsidR="003F057D" w:rsidRPr="00D617D8" w:rsidRDefault="00572823" w:rsidP="005D14FE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For the above proposals, we have prepared CRs in [4], [5] and [6].</w:t>
      </w:r>
    </w:p>
    <w:p w14:paraId="5966580C" w14:textId="5B809984" w:rsidR="006D11FC" w:rsidRDefault="007E5033" w:rsidP="007E5033">
      <w:pPr>
        <w:pStyle w:val="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6D11FC">
        <w:rPr>
          <w:rFonts w:eastAsiaTheme="minorEastAsia"/>
          <w:lang w:eastAsia="zh-CN"/>
        </w:rPr>
        <w:t>Reference</w:t>
      </w:r>
    </w:p>
    <w:p w14:paraId="0970511F" w14:textId="703493C7" w:rsidR="00CB2870" w:rsidRDefault="006D11FC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 w:rsidRPr="006D11FC">
        <w:rPr>
          <w:rFonts w:eastAsia="宋体"/>
          <w:color w:val="000000" w:themeColor="text1"/>
          <w:sz w:val="18"/>
          <w:lang w:val="en-US" w:eastAsia="zh-CN"/>
        </w:rPr>
        <w:t>[1] RP-2</w:t>
      </w:r>
      <w:r w:rsidR="00313CEB">
        <w:rPr>
          <w:rFonts w:eastAsia="宋体"/>
          <w:color w:val="000000" w:themeColor="text1"/>
          <w:sz w:val="18"/>
          <w:lang w:val="en-US" w:eastAsia="zh-CN"/>
        </w:rPr>
        <w:t>20985</w:t>
      </w:r>
      <w:r w:rsidRPr="006D11FC"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bookmarkEnd w:id="0"/>
      <w:bookmarkEnd w:id="9"/>
      <w:r w:rsidR="00313CEB" w:rsidRPr="00313CEB">
        <w:rPr>
          <w:rFonts w:eastAsia="宋体"/>
          <w:color w:val="000000" w:themeColor="text1"/>
          <w:sz w:val="18"/>
          <w:lang w:val="en-US" w:eastAsia="zh-CN"/>
        </w:rPr>
        <w:t>New WID on enhanced NR support for high speed train scenario in frequency range 2 (FR2)</w:t>
      </w:r>
    </w:p>
    <w:p w14:paraId="68DB1C11" w14:textId="1C57D289" w:rsidR="007C1C28" w:rsidRDefault="007C1C28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 xml:space="preserve">[2] </w:t>
      </w:r>
      <w:r w:rsidRPr="007C1C28">
        <w:rPr>
          <w:rFonts w:eastAsia="宋体"/>
          <w:color w:val="000000" w:themeColor="text1"/>
          <w:sz w:val="18"/>
          <w:lang w:val="en-US" w:eastAsia="zh-CN"/>
        </w:rPr>
        <w:t>R4-2306399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Pr="007C1C28">
        <w:rPr>
          <w:rFonts w:eastAsia="宋体"/>
          <w:color w:val="000000" w:themeColor="text1"/>
          <w:sz w:val="18"/>
          <w:lang w:val="en-US" w:eastAsia="zh-CN"/>
        </w:rPr>
        <w:t>LS on MAC-CE Based Indication for Cross-RRH TCI State Switch</w:t>
      </w:r>
    </w:p>
    <w:p w14:paraId="7BFBAC0C" w14:textId="24D6E305" w:rsidR="006D1165" w:rsidRDefault="006D1165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 xml:space="preserve">[3] </w:t>
      </w:r>
      <w:r w:rsidR="00C42E8A" w:rsidRPr="00C42E8A">
        <w:rPr>
          <w:rFonts w:eastAsia="宋体"/>
          <w:color w:val="000000" w:themeColor="text1"/>
          <w:sz w:val="18"/>
          <w:lang w:val="en-US" w:eastAsia="zh-CN"/>
        </w:rPr>
        <w:t>R4-2314299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="00F55BA5" w:rsidRPr="00F55BA5">
        <w:rPr>
          <w:rFonts w:eastAsia="宋体"/>
          <w:color w:val="000000" w:themeColor="text1"/>
          <w:sz w:val="18"/>
          <w:lang w:val="en-US" w:eastAsia="zh-CN"/>
        </w:rPr>
        <w:t>Reply LS on MAC-CE Based Indication for Cross-RRH TCI State Switch</w:t>
      </w:r>
    </w:p>
    <w:p w14:paraId="407F9A97" w14:textId="6910FF61" w:rsidR="003F057D" w:rsidRDefault="003F057D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>[</w:t>
      </w:r>
      <w:r w:rsidR="00006F0B">
        <w:rPr>
          <w:rFonts w:eastAsia="宋体"/>
          <w:color w:val="000000" w:themeColor="text1"/>
          <w:sz w:val="18"/>
          <w:lang w:val="en-US" w:eastAsia="zh-CN"/>
        </w:rPr>
        <w:t>4</w:t>
      </w:r>
      <w:r>
        <w:rPr>
          <w:rFonts w:eastAsia="宋体"/>
          <w:color w:val="000000" w:themeColor="text1"/>
          <w:sz w:val="18"/>
          <w:lang w:val="en-US" w:eastAsia="zh-CN"/>
        </w:rPr>
        <w:t>]</w:t>
      </w:r>
      <w:r w:rsidR="00657872" w:rsidRPr="00657872">
        <w:t xml:space="preserve"> </w:t>
      </w:r>
      <w:r w:rsidR="00657872" w:rsidRPr="00657872">
        <w:rPr>
          <w:rFonts w:eastAsia="宋体"/>
          <w:color w:val="000000" w:themeColor="text1"/>
          <w:sz w:val="18"/>
          <w:lang w:val="en-US" w:eastAsia="zh-CN"/>
        </w:rPr>
        <w:t>R2-2310523</w:t>
      </w:r>
      <w:r>
        <w:rPr>
          <w:rFonts w:eastAsia="宋体"/>
          <w:color w:val="000000" w:themeColor="text1"/>
          <w:sz w:val="18"/>
          <w:lang w:val="en-US" w:eastAsia="zh-CN"/>
        </w:rPr>
        <w:t>,</w:t>
      </w:r>
      <w:r w:rsidR="00213588" w:rsidRPr="00DC6CAD">
        <w:rPr>
          <w:rFonts w:eastAsia="宋体"/>
          <w:color w:val="000000" w:themeColor="text1"/>
          <w:sz w:val="18"/>
          <w:lang w:val="en-US" w:eastAsia="zh-CN"/>
        </w:rPr>
        <w:t xml:space="preserve"> </w:t>
      </w:r>
      <w:r w:rsidR="00DC6CAD" w:rsidRPr="00DC6CAD">
        <w:rPr>
          <w:rFonts w:eastAsia="宋体"/>
          <w:color w:val="000000" w:themeColor="text1"/>
          <w:sz w:val="18"/>
          <w:lang w:val="en-US" w:eastAsia="zh-CN"/>
        </w:rPr>
        <w:t>Introduction of HST FR2 Enhanced TCI State Switch for 38.321</w:t>
      </w:r>
      <w:r>
        <w:rPr>
          <w:rFonts w:eastAsia="宋体"/>
          <w:color w:val="000000" w:themeColor="text1"/>
          <w:sz w:val="18"/>
          <w:lang w:val="en-US" w:eastAsia="zh-CN"/>
        </w:rPr>
        <w:t>, Huawei, HiSilicon</w:t>
      </w:r>
      <w:r w:rsidR="00E61898">
        <w:rPr>
          <w:rFonts w:eastAsia="宋体"/>
          <w:color w:val="000000" w:themeColor="text1"/>
          <w:sz w:val="18"/>
          <w:lang w:val="en-US" w:eastAsia="zh-CN"/>
        </w:rPr>
        <w:t>, Samsung</w:t>
      </w:r>
    </w:p>
    <w:p w14:paraId="080DDE67" w14:textId="1CABC2FF" w:rsidR="003F057D" w:rsidRDefault="003F057D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>[</w:t>
      </w:r>
      <w:r w:rsidR="00006F0B">
        <w:rPr>
          <w:rFonts w:eastAsia="宋体"/>
          <w:color w:val="000000" w:themeColor="text1"/>
          <w:sz w:val="18"/>
          <w:lang w:val="en-US" w:eastAsia="zh-CN"/>
        </w:rPr>
        <w:t>5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] </w:t>
      </w:r>
      <w:r w:rsidR="00657872" w:rsidRPr="00657872">
        <w:rPr>
          <w:rFonts w:eastAsia="宋体"/>
          <w:color w:val="000000" w:themeColor="text1"/>
          <w:sz w:val="18"/>
          <w:lang w:val="en-US" w:eastAsia="zh-CN"/>
        </w:rPr>
        <w:t>R2-231052</w:t>
      </w:r>
      <w:r w:rsidR="00B65F5A">
        <w:rPr>
          <w:rFonts w:eastAsia="宋体"/>
          <w:color w:val="000000" w:themeColor="text1"/>
          <w:sz w:val="18"/>
          <w:lang w:val="en-US" w:eastAsia="zh-CN"/>
        </w:rPr>
        <w:t>4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="00FF6CFE" w:rsidRPr="00FF6CFE">
        <w:rPr>
          <w:rFonts w:eastAsia="宋体"/>
          <w:color w:val="000000" w:themeColor="text1"/>
          <w:sz w:val="18"/>
          <w:lang w:val="en-US" w:eastAsia="zh-CN"/>
        </w:rPr>
        <w:t>Introduction of HST FR2 Enhanced TCI State Switch for 38.3</w:t>
      </w:r>
      <w:r w:rsidR="00FF6CFE">
        <w:rPr>
          <w:rFonts w:eastAsia="宋体"/>
          <w:color w:val="000000" w:themeColor="text1"/>
          <w:sz w:val="18"/>
          <w:lang w:val="en-US" w:eastAsia="zh-CN"/>
        </w:rPr>
        <w:t>31</w:t>
      </w:r>
      <w:r>
        <w:rPr>
          <w:rFonts w:eastAsia="宋体"/>
          <w:color w:val="000000" w:themeColor="text1"/>
          <w:sz w:val="18"/>
          <w:lang w:val="en-US" w:eastAsia="zh-CN"/>
        </w:rPr>
        <w:t>, Huawei, HiSilicon</w:t>
      </w:r>
      <w:r w:rsidR="00E61898">
        <w:rPr>
          <w:rFonts w:eastAsia="宋体"/>
          <w:color w:val="000000" w:themeColor="text1"/>
          <w:sz w:val="18"/>
          <w:lang w:val="en-US" w:eastAsia="zh-CN"/>
        </w:rPr>
        <w:t>, Samsung</w:t>
      </w:r>
    </w:p>
    <w:p w14:paraId="5647C7D1" w14:textId="1DA5F893" w:rsidR="003F057D" w:rsidRDefault="003F057D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>[</w:t>
      </w:r>
      <w:r w:rsidR="00006F0B">
        <w:rPr>
          <w:rFonts w:eastAsia="宋体"/>
          <w:color w:val="000000" w:themeColor="text1"/>
          <w:sz w:val="18"/>
          <w:lang w:val="en-US" w:eastAsia="zh-CN"/>
        </w:rPr>
        <w:t>6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] </w:t>
      </w:r>
      <w:r w:rsidR="00657872" w:rsidRPr="00657872">
        <w:rPr>
          <w:rFonts w:eastAsia="宋体"/>
          <w:color w:val="000000" w:themeColor="text1"/>
          <w:sz w:val="18"/>
          <w:lang w:val="en-US" w:eastAsia="zh-CN"/>
        </w:rPr>
        <w:t>R2-231052</w:t>
      </w:r>
      <w:r w:rsidR="00B65F5A">
        <w:rPr>
          <w:rFonts w:eastAsia="宋体"/>
          <w:color w:val="000000" w:themeColor="text1"/>
          <w:sz w:val="18"/>
          <w:lang w:val="en-US" w:eastAsia="zh-CN"/>
        </w:rPr>
        <w:t>5</w:t>
      </w:r>
      <w:bookmarkStart w:id="10" w:name="_GoBack"/>
      <w:bookmarkEnd w:id="10"/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="00FF6CFE" w:rsidRPr="00FF6CFE">
        <w:rPr>
          <w:rFonts w:eastAsia="宋体"/>
          <w:color w:val="000000" w:themeColor="text1"/>
          <w:sz w:val="18"/>
          <w:lang w:val="en-US" w:eastAsia="zh-CN"/>
        </w:rPr>
        <w:t>Introduction of HST FR2 Enhanced TCI State Switch for 38.3</w:t>
      </w:r>
      <w:r w:rsidR="00FF6CFE">
        <w:rPr>
          <w:rFonts w:eastAsia="宋体"/>
          <w:color w:val="000000" w:themeColor="text1"/>
          <w:sz w:val="18"/>
          <w:lang w:val="en-US" w:eastAsia="zh-CN"/>
        </w:rPr>
        <w:t>06</w:t>
      </w:r>
      <w:r>
        <w:rPr>
          <w:rFonts w:eastAsia="宋体"/>
          <w:color w:val="000000" w:themeColor="text1"/>
          <w:sz w:val="18"/>
          <w:lang w:val="en-US" w:eastAsia="zh-CN"/>
        </w:rPr>
        <w:t>, Huawei, HiSilicon</w:t>
      </w:r>
      <w:r w:rsidR="00E61898">
        <w:rPr>
          <w:rFonts w:eastAsia="宋体"/>
          <w:color w:val="000000" w:themeColor="text1"/>
          <w:sz w:val="18"/>
          <w:lang w:val="en-US" w:eastAsia="zh-CN"/>
        </w:rPr>
        <w:t>, Samsung</w:t>
      </w:r>
    </w:p>
    <w:p w14:paraId="2646B3FF" w14:textId="604B7858" w:rsidR="00465772" w:rsidRPr="00E61898" w:rsidRDefault="00465772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eastAsia="zh-CN"/>
        </w:rPr>
      </w:pPr>
      <w:r>
        <w:rPr>
          <w:rFonts w:eastAsia="宋体" w:hint="eastAsia"/>
          <w:color w:val="000000" w:themeColor="text1"/>
          <w:sz w:val="18"/>
          <w:lang w:val="en-US" w:eastAsia="zh-CN"/>
        </w:rPr>
        <w:t>[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7] </w:t>
      </w:r>
      <w:r w:rsidRPr="00465772">
        <w:rPr>
          <w:rFonts w:eastAsia="宋体"/>
          <w:color w:val="000000" w:themeColor="text1"/>
          <w:sz w:val="18"/>
          <w:lang w:val="en-US" w:eastAsia="zh-CN"/>
        </w:rPr>
        <w:t>R4-2313541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Pr="00465772">
        <w:rPr>
          <w:rFonts w:eastAsia="宋体"/>
          <w:color w:val="000000" w:themeColor="text1"/>
          <w:sz w:val="18"/>
          <w:lang w:val="en-US" w:eastAsia="zh-CN"/>
        </w:rPr>
        <w:t>Big CR to TS38.133 on enhanced NR support for FR2 HST</w:t>
      </w:r>
      <w:r>
        <w:rPr>
          <w:rFonts w:eastAsia="宋体"/>
          <w:color w:val="000000" w:themeColor="text1"/>
          <w:sz w:val="18"/>
          <w:lang w:val="en-US" w:eastAsia="zh-CN"/>
        </w:rPr>
        <w:t>, Samsung</w:t>
      </w:r>
    </w:p>
    <w:sectPr w:rsidR="00465772" w:rsidRPr="00E6189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1567E" w16cex:dateUtc="2023-07-30T13:37:00Z"/>
  <w16cex:commentExtensible w16cex:durableId="287158C6" w16cex:dateUtc="2023-07-30T1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3D7E2" w14:textId="77777777" w:rsidR="0014641C" w:rsidRDefault="0014641C">
      <w:r>
        <w:separator/>
      </w:r>
    </w:p>
  </w:endnote>
  <w:endnote w:type="continuationSeparator" w:id="0">
    <w:p w14:paraId="048F595B" w14:textId="77777777" w:rsidR="0014641C" w:rsidRDefault="0014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E43198" w:rsidRDefault="00E431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B522C" w14:textId="77777777" w:rsidR="0014641C" w:rsidRDefault="0014641C">
      <w:r>
        <w:separator/>
      </w:r>
    </w:p>
  </w:footnote>
  <w:footnote w:type="continuationSeparator" w:id="0">
    <w:p w14:paraId="52176512" w14:textId="77777777" w:rsidR="0014641C" w:rsidRDefault="00146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multilevel"/>
    <w:tmpl w:val="A22E3DF0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hint="default"/>
        <w:b/>
        <w:spacing w:val="0"/>
        <w:w w:val="100"/>
        <w:position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B6483"/>
    <w:multiLevelType w:val="hybridMultilevel"/>
    <w:tmpl w:val="1250D9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2E4638C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5EE71CE6"/>
    <w:multiLevelType w:val="hybridMultilevel"/>
    <w:tmpl w:val="A462D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2640B"/>
    <w:multiLevelType w:val="hybridMultilevel"/>
    <w:tmpl w:val="EE746BD0"/>
    <w:lvl w:ilvl="0" w:tplc="9954DC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A2014"/>
    <w:multiLevelType w:val="hybridMultilevel"/>
    <w:tmpl w:val="9A3EC238"/>
    <w:lvl w:ilvl="0" w:tplc="9D589FF2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17"/>
  </w:num>
  <w:num w:numId="10">
    <w:abstractNumId w:val="7"/>
  </w:num>
  <w:num w:numId="11">
    <w:abstractNumId w:val="12"/>
  </w:num>
  <w:num w:numId="12">
    <w:abstractNumId w:val="8"/>
  </w:num>
  <w:num w:numId="13">
    <w:abstractNumId w:val="15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9"/>
  </w:num>
  <w:num w:numId="27">
    <w:abstractNumId w:val="7"/>
  </w:num>
  <w:num w:numId="28">
    <w:abstractNumId w:val="0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37C"/>
    <w:rsid w:val="00002862"/>
    <w:rsid w:val="00002C3F"/>
    <w:rsid w:val="00002C5F"/>
    <w:rsid w:val="00003904"/>
    <w:rsid w:val="00003DF6"/>
    <w:rsid w:val="00003FCF"/>
    <w:rsid w:val="000044DA"/>
    <w:rsid w:val="0000613E"/>
    <w:rsid w:val="000068BF"/>
    <w:rsid w:val="000068C4"/>
    <w:rsid w:val="00006AA0"/>
    <w:rsid w:val="00006F0B"/>
    <w:rsid w:val="000110CA"/>
    <w:rsid w:val="00011674"/>
    <w:rsid w:val="000118F6"/>
    <w:rsid w:val="00013CB8"/>
    <w:rsid w:val="00013E63"/>
    <w:rsid w:val="000141AA"/>
    <w:rsid w:val="00014D1E"/>
    <w:rsid w:val="00015330"/>
    <w:rsid w:val="0001565F"/>
    <w:rsid w:val="0001701A"/>
    <w:rsid w:val="0001732A"/>
    <w:rsid w:val="00017C43"/>
    <w:rsid w:val="000205C0"/>
    <w:rsid w:val="00020BFF"/>
    <w:rsid w:val="00022233"/>
    <w:rsid w:val="000224E8"/>
    <w:rsid w:val="00022E4A"/>
    <w:rsid w:val="00023E5C"/>
    <w:rsid w:val="00025434"/>
    <w:rsid w:val="00025BE9"/>
    <w:rsid w:val="00027338"/>
    <w:rsid w:val="0002747B"/>
    <w:rsid w:val="00027FEA"/>
    <w:rsid w:val="00031567"/>
    <w:rsid w:val="00032AB8"/>
    <w:rsid w:val="00032D5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AE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2134"/>
    <w:rsid w:val="00052457"/>
    <w:rsid w:val="0005476A"/>
    <w:rsid w:val="00054B4A"/>
    <w:rsid w:val="00054CEB"/>
    <w:rsid w:val="00055EC4"/>
    <w:rsid w:val="00057F83"/>
    <w:rsid w:val="00061B84"/>
    <w:rsid w:val="00061DBD"/>
    <w:rsid w:val="000622D3"/>
    <w:rsid w:val="00062A3B"/>
    <w:rsid w:val="00064173"/>
    <w:rsid w:val="000655EF"/>
    <w:rsid w:val="00066ACC"/>
    <w:rsid w:val="00067594"/>
    <w:rsid w:val="00070108"/>
    <w:rsid w:val="00070CDD"/>
    <w:rsid w:val="00071546"/>
    <w:rsid w:val="00071547"/>
    <w:rsid w:val="00072EDF"/>
    <w:rsid w:val="000737BB"/>
    <w:rsid w:val="00073C97"/>
    <w:rsid w:val="000743B0"/>
    <w:rsid w:val="00075247"/>
    <w:rsid w:val="00075455"/>
    <w:rsid w:val="00076E9F"/>
    <w:rsid w:val="00080890"/>
    <w:rsid w:val="00081C37"/>
    <w:rsid w:val="00081E9F"/>
    <w:rsid w:val="00083024"/>
    <w:rsid w:val="000832AD"/>
    <w:rsid w:val="000832CF"/>
    <w:rsid w:val="00083842"/>
    <w:rsid w:val="00083875"/>
    <w:rsid w:val="000843D9"/>
    <w:rsid w:val="00084E51"/>
    <w:rsid w:val="00084F0C"/>
    <w:rsid w:val="00084F5E"/>
    <w:rsid w:val="0008553F"/>
    <w:rsid w:val="00085DF3"/>
    <w:rsid w:val="00086B96"/>
    <w:rsid w:val="00091874"/>
    <w:rsid w:val="000918C5"/>
    <w:rsid w:val="00091A73"/>
    <w:rsid w:val="00091E93"/>
    <w:rsid w:val="0009352C"/>
    <w:rsid w:val="00093E22"/>
    <w:rsid w:val="00094829"/>
    <w:rsid w:val="0009762D"/>
    <w:rsid w:val="00097964"/>
    <w:rsid w:val="00097992"/>
    <w:rsid w:val="00097FD1"/>
    <w:rsid w:val="000A10EB"/>
    <w:rsid w:val="000A1E2B"/>
    <w:rsid w:val="000A2D64"/>
    <w:rsid w:val="000A337E"/>
    <w:rsid w:val="000A3769"/>
    <w:rsid w:val="000A394F"/>
    <w:rsid w:val="000A3CD7"/>
    <w:rsid w:val="000A4C5A"/>
    <w:rsid w:val="000A65C5"/>
    <w:rsid w:val="000A689E"/>
    <w:rsid w:val="000A6CBD"/>
    <w:rsid w:val="000B13E4"/>
    <w:rsid w:val="000B1865"/>
    <w:rsid w:val="000B20B8"/>
    <w:rsid w:val="000B48A6"/>
    <w:rsid w:val="000B4B4A"/>
    <w:rsid w:val="000B54C1"/>
    <w:rsid w:val="000B5774"/>
    <w:rsid w:val="000B5F7E"/>
    <w:rsid w:val="000B67BB"/>
    <w:rsid w:val="000B78CC"/>
    <w:rsid w:val="000C00E1"/>
    <w:rsid w:val="000C318A"/>
    <w:rsid w:val="000C3F3D"/>
    <w:rsid w:val="000C42DD"/>
    <w:rsid w:val="000C4E93"/>
    <w:rsid w:val="000C6CBB"/>
    <w:rsid w:val="000C6D76"/>
    <w:rsid w:val="000C6E31"/>
    <w:rsid w:val="000C7168"/>
    <w:rsid w:val="000D0344"/>
    <w:rsid w:val="000D070E"/>
    <w:rsid w:val="000D1C23"/>
    <w:rsid w:val="000D1C2C"/>
    <w:rsid w:val="000D339C"/>
    <w:rsid w:val="000D3B23"/>
    <w:rsid w:val="000D468C"/>
    <w:rsid w:val="000D5EC9"/>
    <w:rsid w:val="000D667E"/>
    <w:rsid w:val="000D7628"/>
    <w:rsid w:val="000E02F8"/>
    <w:rsid w:val="000E05CF"/>
    <w:rsid w:val="000E13C9"/>
    <w:rsid w:val="000E299A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46E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53B5"/>
    <w:rsid w:val="0010634F"/>
    <w:rsid w:val="0010643B"/>
    <w:rsid w:val="00107EFF"/>
    <w:rsid w:val="00107FF6"/>
    <w:rsid w:val="00110453"/>
    <w:rsid w:val="00110973"/>
    <w:rsid w:val="00110CE9"/>
    <w:rsid w:val="001112E9"/>
    <w:rsid w:val="001119E6"/>
    <w:rsid w:val="00112C1D"/>
    <w:rsid w:val="001133CF"/>
    <w:rsid w:val="00113571"/>
    <w:rsid w:val="001139A8"/>
    <w:rsid w:val="00114EB0"/>
    <w:rsid w:val="00116E95"/>
    <w:rsid w:val="001177F1"/>
    <w:rsid w:val="00117B42"/>
    <w:rsid w:val="00117E84"/>
    <w:rsid w:val="00120D5D"/>
    <w:rsid w:val="00121CA2"/>
    <w:rsid w:val="0012227B"/>
    <w:rsid w:val="001227E7"/>
    <w:rsid w:val="00124181"/>
    <w:rsid w:val="0012424E"/>
    <w:rsid w:val="001252C3"/>
    <w:rsid w:val="00125A22"/>
    <w:rsid w:val="00126539"/>
    <w:rsid w:val="00126BF7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2CF4"/>
    <w:rsid w:val="00135B09"/>
    <w:rsid w:val="00135D2D"/>
    <w:rsid w:val="00136157"/>
    <w:rsid w:val="0013689C"/>
    <w:rsid w:val="00140232"/>
    <w:rsid w:val="0014087A"/>
    <w:rsid w:val="00141333"/>
    <w:rsid w:val="00141DD6"/>
    <w:rsid w:val="001432D9"/>
    <w:rsid w:val="00144804"/>
    <w:rsid w:val="00144AA6"/>
    <w:rsid w:val="0014638D"/>
    <w:rsid w:val="0014641C"/>
    <w:rsid w:val="001465C6"/>
    <w:rsid w:val="00147A83"/>
    <w:rsid w:val="0015093A"/>
    <w:rsid w:val="00150FD5"/>
    <w:rsid w:val="00151051"/>
    <w:rsid w:val="00152608"/>
    <w:rsid w:val="001535A1"/>
    <w:rsid w:val="00154655"/>
    <w:rsid w:val="001551A2"/>
    <w:rsid w:val="0015526C"/>
    <w:rsid w:val="00155E7B"/>
    <w:rsid w:val="00157372"/>
    <w:rsid w:val="0016006A"/>
    <w:rsid w:val="0016014F"/>
    <w:rsid w:val="0016044E"/>
    <w:rsid w:val="00160BB3"/>
    <w:rsid w:val="00160DF5"/>
    <w:rsid w:val="001636D5"/>
    <w:rsid w:val="00163EEC"/>
    <w:rsid w:val="00165014"/>
    <w:rsid w:val="00165CE4"/>
    <w:rsid w:val="001679FD"/>
    <w:rsid w:val="00170261"/>
    <w:rsid w:val="00170F47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07B1"/>
    <w:rsid w:val="00181069"/>
    <w:rsid w:val="001837BB"/>
    <w:rsid w:val="00184EF7"/>
    <w:rsid w:val="00185123"/>
    <w:rsid w:val="00185A40"/>
    <w:rsid w:val="001860A0"/>
    <w:rsid w:val="0019227A"/>
    <w:rsid w:val="00193488"/>
    <w:rsid w:val="001935AA"/>
    <w:rsid w:val="001936D3"/>
    <w:rsid w:val="00194862"/>
    <w:rsid w:val="00194D23"/>
    <w:rsid w:val="00195650"/>
    <w:rsid w:val="00196C1C"/>
    <w:rsid w:val="0019718D"/>
    <w:rsid w:val="001973E7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8E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43D"/>
    <w:rsid w:val="001B7CA3"/>
    <w:rsid w:val="001C022C"/>
    <w:rsid w:val="001C111C"/>
    <w:rsid w:val="001C1982"/>
    <w:rsid w:val="001C2AB9"/>
    <w:rsid w:val="001C2DD3"/>
    <w:rsid w:val="001C2F57"/>
    <w:rsid w:val="001C3FB4"/>
    <w:rsid w:val="001C4A8B"/>
    <w:rsid w:val="001C5180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5378"/>
    <w:rsid w:val="001D5574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7C6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ABC"/>
    <w:rsid w:val="001F5B17"/>
    <w:rsid w:val="001F6117"/>
    <w:rsid w:val="001F67F2"/>
    <w:rsid w:val="001F760E"/>
    <w:rsid w:val="001F7A97"/>
    <w:rsid w:val="001F7F6C"/>
    <w:rsid w:val="00200340"/>
    <w:rsid w:val="002010F1"/>
    <w:rsid w:val="002010FC"/>
    <w:rsid w:val="0020116F"/>
    <w:rsid w:val="0020138F"/>
    <w:rsid w:val="002023A8"/>
    <w:rsid w:val="002023FE"/>
    <w:rsid w:val="0020314D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2651"/>
    <w:rsid w:val="00213588"/>
    <w:rsid w:val="00214991"/>
    <w:rsid w:val="00216410"/>
    <w:rsid w:val="00220898"/>
    <w:rsid w:val="002214AD"/>
    <w:rsid w:val="0022182B"/>
    <w:rsid w:val="00223223"/>
    <w:rsid w:val="002233B1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2E6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E29"/>
    <w:rsid w:val="00244332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18EE"/>
    <w:rsid w:val="0025228F"/>
    <w:rsid w:val="0025302F"/>
    <w:rsid w:val="002530BE"/>
    <w:rsid w:val="00253E55"/>
    <w:rsid w:val="00256625"/>
    <w:rsid w:val="00257195"/>
    <w:rsid w:val="002578D8"/>
    <w:rsid w:val="002613A5"/>
    <w:rsid w:val="002637D9"/>
    <w:rsid w:val="00267881"/>
    <w:rsid w:val="002723F2"/>
    <w:rsid w:val="00273821"/>
    <w:rsid w:val="00273FC1"/>
    <w:rsid w:val="00274E67"/>
    <w:rsid w:val="00274F71"/>
    <w:rsid w:val="002753F5"/>
    <w:rsid w:val="00275537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2E21"/>
    <w:rsid w:val="0028456D"/>
    <w:rsid w:val="00285749"/>
    <w:rsid w:val="002857A8"/>
    <w:rsid w:val="00285A0E"/>
    <w:rsid w:val="00285BA0"/>
    <w:rsid w:val="0028675B"/>
    <w:rsid w:val="00287CF1"/>
    <w:rsid w:val="00290393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66E"/>
    <w:rsid w:val="002A0F5E"/>
    <w:rsid w:val="002A19B2"/>
    <w:rsid w:val="002A3934"/>
    <w:rsid w:val="002A622D"/>
    <w:rsid w:val="002A6CBA"/>
    <w:rsid w:val="002A6FBE"/>
    <w:rsid w:val="002B011D"/>
    <w:rsid w:val="002B1488"/>
    <w:rsid w:val="002B19D9"/>
    <w:rsid w:val="002B1C9E"/>
    <w:rsid w:val="002B1E85"/>
    <w:rsid w:val="002B3458"/>
    <w:rsid w:val="002B4A9F"/>
    <w:rsid w:val="002B565A"/>
    <w:rsid w:val="002B5705"/>
    <w:rsid w:val="002B59FE"/>
    <w:rsid w:val="002B689A"/>
    <w:rsid w:val="002B7766"/>
    <w:rsid w:val="002B7DCC"/>
    <w:rsid w:val="002B7EE5"/>
    <w:rsid w:val="002C07A0"/>
    <w:rsid w:val="002C07DB"/>
    <w:rsid w:val="002C0977"/>
    <w:rsid w:val="002C24E5"/>
    <w:rsid w:val="002C28CD"/>
    <w:rsid w:val="002C3BC1"/>
    <w:rsid w:val="002C3F9C"/>
    <w:rsid w:val="002C4745"/>
    <w:rsid w:val="002C4BB7"/>
    <w:rsid w:val="002C51F1"/>
    <w:rsid w:val="002C5758"/>
    <w:rsid w:val="002C5BCD"/>
    <w:rsid w:val="002C63B6"/>
    <w:rsid w:val="002C6A75"/>
    <w:rsid w:val="002C7216"/>
    <w:rsid w:val="002C73CF"/>
    <w:rsid w:val="002C7B02"/>
    <w:rsid w:val="002D056F"/>
    <w:rsid w:val="002D0CBE"/>
    <w:rsid w:val="002D1D19"/>
    <w:rsid w:val="002D2931"/>
    <w:rsid w:val="002D2B7B"/>
    <w:rsid w:val="002D32AD"/>
    <w:rsid w:val="002D3445"/>
    <w:rsid w:val="002D3F6E"/>
    <w:rsid w:val="002D4229"/>
    <w:rsid w:val="002D4826"/>
    <w:rsid w:val="002D496F"/>
    <w:rsid w:val="002D4B06"/>
    <w:rsid w:val="002D4DCF"/>
    <w:rsid w:val="002D500D"/>
    <w:rsid w:val="002D721E"/>
    <w:rsid w:val="002D7239"/>
    <w:rsid w:val="002D756C"/>
    <w:rsid w:val="002E01B2"/>
    <w:rsid w:val="002E03FA"/>
    <w:rsid w:val="002E068A"/>
    <w:rsid w:val="002E0B07"/>
    <w:rsid w:val="002E0E6D"/>
    <w:rsid w:val="002E155D"/>
    <w:rsid w:val="002E16EB"/>
    <w:rsid w:val="002E2184"/>
    <w:rsid w:val="002E2C3E"/>
    <w:rsid w:val="002E3C72"/>
    <w:rsid w:val="002E3EF6"/>
    <w:rsid w:val="002E4216"/>
    <w:rsid w:val="002E4C5F"/>
    <w:rsid w:val="002E5A45"/>
    <w:rsid w:val="002E5E1A"/>
    <w:rsid w:val="002E5F20"/>
    <w:rsid w:val="002E6309"/>
    <w:rsid w:val="002E74B9"/>
    <w:rsid w:val="002F03BC"/>
    <w:rsid w:val="002F1D9A"/>
    <w:rsid w:val="002F1E63"/>
    <w:rsid w:val="002F4309"/>
    <w:rsid w:val="002F4657"/>
    <w:rsid w:val="002F55B2"/>
    <w:rsid w:val="002F5774"/>
    <w:rsid w:val="002F684E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8E8"/>
    <w:rsid w:val="00310AAF"/>
    <w:rsid w:val="00310F20"/>
    <w:rsid w:val="0031179C"/>
    <w:rsid w:val="003119A5"/>
    <w:rsid w:val="00311FCD"/>
    <w:rsid w:val="00312856"/>
    <w:rsid w:val="00312EB0"/>
    <w:rsid w:val="00313CEB"/>
    <w:rsid w:val="0031543D"/>
    <w:rsid w:val="00315F2F"/>
    <w:rsid w:val="00316D12"/>
    <w:rsid w:val="00316D4A"/>
    <w:rsid w:val="00317845"/>
    <w:rsid w:val="003205DA"/>
    <w:rsid w:val="0032143F"/>
    <w:rsid w:val="00322819"/>
    <w:rsid w:val="0032281D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4C8F"/>
    <w:rsid w:val="00334CA6"/>
    <w:rsid w:val="00336954"/>
    <w:rsid w:val="003371C6"/>
    <w:rsid w:val="003375A8"/>
    <w:rsid w:val="00340FC5"/>
    <w:rsid w:val="00341115"/>
    <w:rsid w:val="0034173D"/>
    <w:rsid w:val="00342A3B"/>
    <w:rsid w:val="00342E26"/>
    <w:rsid w:val="00343073"/>
    <w:rsid w:val="003436A3"/>
    <w:rsid w:val="00343FB8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6AA"/>
    <w:rsid w:val="0035378A"/>
    <w:rsid w:val="00353A10"/>
    <w:rsid w:val="00355891"/>
    <w:rsid w:val="00355E3A"/>
    <w:rsid w:val="00355E72"/>
    <w:rsid w:val="003561A9"/>
    <w:rsid w:val="003571E9"/>
    <w:rsid w:val="00357443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6FA1"/>
    <w:rsid w:val="00367757"/>
    <w:rsid w:val="0037004C"/>
    <w:rsid w:val="003703CB"/>
    <w:rsid w:val="0037119B"/>
    <w:rsid w:val="003716D6"/>
    <w:rsid w:val="0037187A"/>
    <w:rsid w:val="00371EED"/>
    <w:rsid w:val="00372A7D"/>
    <w:rsid w:val="00373E10"/>
    <w:rsid w:val="0037427C"/>
    <w:rsid w:val="00376939"/>
    <w:rsid w:val="00377150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843"/>
    <w:rsid w:val="0039604D"/>
    <w:rsid w:val="00396450"/>
    <w:rsid w:val="00397371"/>
    <w:rsid w:val="003A2880"/>
    <w:rsid w:val="003A2E9C"/>
    <w:rsid w:val="003A38B6"/>
    <w:rsid w:val="003A41E4"/>
    <w:rsid w:val="003A4D9D"/>
    <w:rsid w:val="003A4FE1"/>
    <w:rsid w:val="003A557A"/>
    <w:rsid w:val="003A6D6C"/>
    <w:rsid w:val="003A6EE3"/>
    <w:rsid w:val="003B2D88"/>
    <w:rsid w:val="003B3117"/>
    <w:rsid w:val="003B5800"/>
    <w:rsid w:val="003B6E24"/>
    <w:rsid w:val="003B7C7F"/>
    <w:rsid w:val="003B7F6C"/>
    <w:rsid w:val="003C0056"/>
    <w:rsid w:val="003C1312"/>
    <w:rsid w:val="003C1B36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2309"/>
    <w:rsid w:val="003D4B4C"/>
    <w:rsid w:val="003D4CBF"/>
    <w:rsid w:val="003D4D49"/>
    <w:rsid w:val="003D53D7"/>
    <w:rsid w:val="003D55B3"/>
    <w:rsid w:val="003D5D59"/>
    <w:rsid w:val="003D5DCB"/>
    <w:rsid w:val="003D6692"/>
    <w:rsid w:val="003D6F36"/>
    <w:rsid w:val="003D708A"/>
    <w:rsid w:val="003D7AD1"/>
    <w:rsid w:val="003E025C"/>
    <w:rsid w:val="003E0E02"/>
    <w:rsid w:val="003E0E80"/>
    <w:rsid w:val="003E238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7D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0C2"/>
    <w:rsid w:val="003F6A59"/>
    <w:rsid w:val="004016BC"/>
    <w:rsid w:val="0040734E"/>
    <w:rsid w:val="0040782C"/>
    <w:rsid w:val="00407AFD"/>
    <w:rsid w:val="00407F9F"/>
    <w:rsid w:val="004122AC"/>
    <w:rsid w:val="004128C4"/>
    <w:rsid w:val="004131D9"/>
    <w:rsid w:val="0041390E"/>
    <w:rsid w:val="00414BB3"/>
    <w:rsid w:val="00415963"/>
    <w:rsid w:val="0041669D"/>
    <w:rsid w:val="00416705"/>
    <w:rsid w:val="00416961"/>
    <w:rsid w:val="00416AC5"/>
    <w:rsid w:val="004175CD"/>
    <w:rsid w:val="004201F7"/>
    <w:rsid w:val="00420826"/>
    <w:rsid w:val="0042194D"/>
    <w:rsid w:val="00421EAB"/>
    <w:rsid w:val="0042735E"/>
    <w:rsid w:val="00432128"/>
    <w:rsid w:val="00433E63"/>
    <w:rsid w:val="00434BE2"/>
    <w:rsid w:val="00435C19"/>
    <w:rsid w:val="00435C42"/>
    <w:rsid w:val="00437000"/>
    <w:rsid w:val="00437194"/>
    <w:rsid w:val="00437A99"/>
    <w:rsid w:val="00437ACD"/>
    <w:rsid w:val="004419C8"/>
    <w:rsid w:val="00444983"/>
    <w:rsid w:val="00444F8C"/>
    <w:rsid w:val="004453C9"/>
    <w:rsid w:val="00445A1C"/>
    <w:rsid w:val="00445BE2"/>
    <w:rsid w:val="0044674B"/>
    <w:rsid w:val="00446771"/>
    <w:rsid w:val="0044754C"/>
    <w:rsid w:val="00447D50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E1"/>
    <w:rsid w:val="00463EB6"/>
    <w:rsid w:val="00465772"/>
    <w:rsid w:val="004667D7"/>
    <w:rsid w:val="00466B68"/>
    <w:rsid w:val="00466F57"/>
    <w:rsid w:val="00467069"/>
    <w:rsid w:val="004678D4"/>
    <w:rsid w:val="00470858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29"/>
    <w:rsid w:val="00475FA8"/>
    <w:rsid w:val="004761B3"/>
    <w:rsid w:val="0047739E"/>
    <w:rsid w:val="00480732"/>
    <w:rsid w:val="00480B8B"/>
    <w:rsid w:val="00481598"/>
    <w:rsid w:val="004822A4"/>
    <w:rsid w:val="004831F0"/>
    <w:rsid w:val="00483D3E"/>
    <w:rsid w:val="00483ED7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76B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1015"/>
    <w:rsid w:val="004B23DC"/>
    <w:rsid w:val="004B2D0E"/>
    <w:rsid w:val="004B38E3"/>
    <w:rsid w:val="004B3D21"/>
    <w:rsid w:val="004B3ECD"/>
    <w:rsid w:val="004B4C38"/>
    <w:rsid w:val="004B4F12"/>
    <w:rsid w:val="004B5426"/>
    <w:rsid w:val="004B5622"/>
    <w:rsid w:val="004B6994"/>
    <w:rsid w:val="004B73E3"/>
    <w:rsid w:val="004C14E9"/>
    <w:rsid w:val="004C1EC6"/>
    <w:rsid w:val="004C4FA4"/>
    <w:rsid w:val="004C5480"/>
    <w:rsid w:val="004C5649"/>
    <w:rsid w:val="004C702B"/>
    <w:rsid w:val="004C7414"/>
    <w:rsid w:val="004C7705"/>
    <w:rsid w:val="004D0597"/>
    <w:rsid w:val="004D1344"/>
    <w:rsid w:val="004D221A"/>
    <w:rsid w:val="004D244F"/>
    <w:rsid w:val="004D318D"/>
    <w:rsid w:val="004D5606"/>
    <w:rsid w:val="004D6157"/>
    <w:rsid w:val="004D679B"/>
    <w:rsid w:val="004E0B62"/>
    <w:rsid w:val="004E118E"/>
    <w:rsid w:val="004E1D68"/>
    <w:rsid w:val="004E22D6"/>
    <w:rsid w:val="004E2373"/>
    <w:rsid w:val="004E2604"/>
    <w:rsid w:val="004E2D4A"/>
    <w:rsid w:val="004E304E"/>
    <w:rsid w:val="004E47C5"/>
    <w:rsid w:val="004E5777"/>
    <w:rsid w:val="004E604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5C16"/>
    <w:rsid w:val="004F60A9"/>
    <w:rsid w:val="004F6211"/>
    <w:rsid w:val="004F6F3D"/>
    <w:rsid w:val="004F73A5"/>
    <w:rsid w:val="004F76F4"/>
    <w:rsid w:val="004F7C37"/>
    <w:rsid w:val="00501087"/>
    <w:rsid w:val="00502CE9"/>
    <w:rsid w:val="00503992"/>
    <w:rsid w:val="0050460B"/>
    <w:rsid w:val="00504ABB"/>
    <w:rsid w:val="00504E75"/>
    <w:rsid w:val="00505258"/>
    <w:rsid w:val="005058E9"/>
    <w:rsid w:val="00506ABE"/>
    <w:rsid w:val="00506CEC"/>
    <w:rsid w:val="0050728A"/>
    <w:rsid w:val="00510F75"/>
    <w:rsid w:val="005115D4"/>
    <w:rsid w:val="00511C81"/>
    <w:rsid w:val="00511F42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11EC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69C9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14"/>
    <w:rsid w:val="005357B3"/>
    <w:rsid w:val="005365BE"/>
    <w:rsid w:val="0054059A"/>
    <w:rsid w:val="00541256"/>
    <w:rsid w:val="00544193"/>
    <w:rsid w:val="0054438E"/>
    <w:rsid w:val="00544E04"/>
    <w:rsid w:val="005456E5"/>
    <w:rsid w:val="00545BA8"/>
    <w:rsid w:val="00545BC6"/>
    <w:rsid w:val="00546EF4"/>
    <w:rsid w:val="00546FFD"/>
    <w:rsid w:val="0054785C"/>
    <w:rsid w:val="00547FC9"/>
    <w:rsid w:val="005501A1"/>
    <w:rsid w:val="005504CE"/>
    <w:rsid w:val="00550DD0"/>
    <w:rsid w:val="00551346"/>
    <w:rsid w:val="00551C3E"/>
    <w:rsid w:val="00551DDD"/>
    <w:rsid w:val="00552D2A"/>
    <w:rsid w:val="00552D60"/>
    <w:rsid w:val="005537A1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23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48E"/>
    <w:rsid w:val="0058472F"/>
    <w:rsid w:val="00584912"/>
    <w:rsid w:val="00586551"/>
    <w:rsid w:val="005865D8"/>
    <w:rsid w:val="00586DD7"/>
    <w:rsid w:val="00586F21"/>
    <w:rsid w:val="00587674"/>
    <w:rsid w:val="00592708"/>
    <w:rsid w:val="005936AE"/>
    <w:rsid w:val="005936AF"/>
    <w:rsid w:val="005944E5"/>
    <w:rsid w:val="0059586B"/>
    <w:rsid w:val="00595E32"/>
    <w:rsid w:val="0059611C"/>
    <w:rsid w:val="0059663F"/>
    <w:rsid w:val="00596705"/>
    <w:rsid w:val="005A2C0F"/>
    <w:rsid w:val="005A3E77"/>
    <w:rsid w:val="005A4BB0"/>
    <w:rsid w:val="005A5317"/>
    <w:rsid w:val="005A5B67"/>
    <w:rsid w:val="005A6AE0"/>
    <w:rsid w:val="005A6F63"/>
    <w:rsid w:val="005A7251"/>
    <w:rsid w:val="005A77C6"/>
    <w:rsid w:val="005B0621"/>
    <w:rsid w:val="005B142A"/>
    <w:rsid w:val="005B16B1"/>
    <w:rsid w:val="005B16DC"/>
    <w:rsid w:val="005B17D5"/>
    <w:rsid w:val="005B193D"/>
    <w:rsid w:val="005B1D9A"/>
    <w:rsid w:val="005B21D8"/>
    <w:rsid w:val="005B286F"/>
    <w:rsid w:val="005B288E"/>
    <w:rsid w:val="005B36E8"/>
    <w:rsid w:val="005B41F5"/>
    <w:rsid w:val="005B472A"/>
    <w:rsid w:val="005B5098"/>
    <w:rsid w:val="005B5413"/>
    <w:rsid w:val="005B57AD"/>
    <w:rsid w:val="005B5E9B"/>
    <w:rsid w:val="005B662F"/>
    <w:rsid w:val="005B79EA"/>
    <w:rsid w:val="005C08A4"/>
    <w:rsid w:val="005C0B1C"/>
    <w:rsid w:val="005C1E5B"/>
    <w:rsid w:val="005C25B7"/>
    <w:rsid w:val="005C2BC0"/>
    <w:rsid w:val="005C3EA0"/>
    <w:rsid w:val="005C5494"/>
    <w:rsid w:val="005C7656"/>
    <w:rsid w:val="005D0520"/>
    <w:rsid w:val="005D0D77"/>
    <w:rsid w:val="005D14FE"/>
    <w:rsid w:val="005D1877"/>
    <w:rsid w:val="005D1DAC"/>
    <w:rsid w:val="005D2E91"/>
    <w:rsid w:val="005D34B6"/>
    <w:rsid w:val="005D38FB"/>
    <w:rsid w:val="005D46A2"/>
    <w:rsid w:val="005D5A2E"/>
    <w:rsid w:val="005D65A7"/>
    <w:rsid w:val="005E0079"/>
    <w:rsid w:val="005E066C"/>
    <w:rsid w:val="005E1241"/>
    <w:rsid w:val="005E2C44"/>
    <w:rsid w:val="005E300B"/>
    <w:rsid w:val="005E3280"/>
    <w:rsid w:val="005E5A4E"/>
    <w:rsid w:val="005E64D8"/>
    <w:rsid w:val="005E6809"/>
    <w:rsid w:val="005F0E08"/>
    <w:rsid w:val="005F1896"/>
    <w:rsid w:val="005F48CD"/>
    <w:rsid w:val="005F4FEB"/>
    <w:rsid w:val="005F513D"/>
    <w:rsid w:val="005F6301"/>
    <w:rsid w:val="005F6AE4"/>
    <w:rsid w:val="00600BB7"/>
    <w:rsid w:val="00600D32"/>
    <w:rsid w:val="00600E5D"/>
    <w:rsid w:val="006012B9"/>
    <w:rsid w:val="006012F7"/>
    <w:rsid w:val="00602547"/>
    <w:rsid w:val="00604D12"/>
    <w:rsid w:val="006050F1"/>
    <w:rsid w:val="00606F7E"/>
    <w:rsid w:val="00607113"/>
    <w:rsid w:val="0060743C"/>
    <w:rsid w:val="006079DE"/>
    <w:rsid w:val="00610758"/>
    <w:rsid w:val="0061083C"/>
    <w:rsid w:val="006112C3"/>
    <w:rsid w:val="0061138D"/>
    <w:rsid w:val="00611D7A"/>
    <w:rsid w:val="00613D83"/>
    <w:rsid w:val="00614DD1"/>
    <w:rsid w:val="00615149"/>
    <w:rsid w:val="00615C80"/>
    <w:rsid w:val="00615D68"/>
    <w:rsid w:val="00615E87"/>
    <w:rsid w:val="00615EEE"/>
    <w:rsid w:val="006160D8"/>
    <w:rsid w:val="00616683"/>
    <w:rsid w:val="006169C0"/>
    <w:rsid w:val="006209D5"/>
    <w:rsid w:val="00620B0F"/>
    <w:rsid w:val="00621D26"/>
    <w:rsid w:val="00622936"/>
    <w:rsid w:val="00622AD1"/>
    <w:rsid w:val="00623F42"/>
    <w:rsid w:val="00623FA7"/>
    <w:rsid w:val="006241A8"/>
    <w:rsid w:val="00624DC1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55D"/>
    <w:rsid w:val="0063349E"/>
    <w:rsid w:val="0063381B"/>
    <w:rsid w:val="00634784"/>
    <w:rsid w:val="00634C72"/>
    <w:rsid w:val="00635D14"/>
    <w:rsid w:val="0064037A"/>
    <w:rsid w:val="006407A8"/>
    <w:rsid w:val="0064096C"/>
    <w:rsid w:val="00641134"/>
    <w:rsid w:val="006413BC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0FCA"/>
    <w:rsid w:val="00651216"/>
    <w:rsid w:val="006512E3"/>
    <w:rsid w:val="00652E41"/>
    <w:rsid w:val="00652EF1"/>
    <w:rsid w:val="00653D47"/>
    <w:rsid w:val="0065407D"/>
    <w:rsid w:val="00654A1C"/>
    <w:rsid w:val="0065602D"/>
    <w:rsid w:val="00656298"/>
    <w:rsid w:val="00657362"/>
    <w:rsid w:val="00657872"/>
    <w:rsid w:val="00657ACF"/>
    <w:rsid w:val="0066041B"/>
    <w:rsid w:val="0066181E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906"/>
    <w:rsid w:val="00666DD8"/>
    <w:rsid w:val="00667258"/>
    <w:rsid w:val="00667D20"/>
    <w:rsid w:val="006705F0"/>
    <w:rsid w:val="00670B5A"/>
    <w:rsid w:val="00670B7C"/>
    <w:rsid w:val="00670E91"/>
    <w:rsid w:val="00671283"/>
    <w:rsid w:val="00671723"/>
    <w:rsid w:val="00672272"/>
    <w:rsid w:val="006726F6"/>
    <w:rsid w:val="00673B4E"/>
    <w:rsid w:val="00673F38"/>
    <w:rsid w:val="00674A87"/>
    <w:rsid w:val="0067553B"/>
    <w:rsid w:val="006765FF"/>
    <w:rsid w:val="006769F8"/>
    <w:rsid w:val="006802D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497"/>
    <w:rsid w:val="006906C2"/>
    <w:rsid w:val="00690D77"/>
    <w:rsid w:val="00691372"/>
    <w:rsid w:val="0069381F"/>
    <w:rsid w:val="00693A52"/>
    <w:rsid w:val="00693FE9"/>
    <w:rsid w:val="006943C2"/>
    <w:rsid w:val="00694F02"/>
    <w:rsid w:val="00696285"/>
    <w:rsid w:val="00697C6E"/>
    <w:rsid w:val="006A1F23"/>
    <w:rsid w:val="006A28D9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C6C"/>
    <w:rsid w:val="006B4260"/>
    <w:rsid w:val="006B42D0"/>
    <w:rsid w:val="006B4EF4"/>
    <w:rsid w:val="006B51CB"/>
    <w:rsid w:val="006B5246"/>
    <w:rsid w:val="006B6D17"/>
    <w:rsid w:val="006B72A5"/>
    <w:rsid w:val="006C0703"/>
    <w:rsid w:val="006C09F2"/>
    <w:rsid w:val="006C0EE6"/>
    <w:rsid w:val="006C16EC"/>
    <w:rsid w:val="006C366D"/>
    <w:rsid w:val="006C3E60"/>
    <w:rsid w:val="006C738D"/>
    <w:rsid w:val="006C73D1"/>
    <w:rsid w:val="006C76A0"/>
    <w:rsid w:val="006D0082"/>
    <w:rsid w:val="006D059C"/>
    <w:rsid w:val="006D05D0"/>
    <w:rsid w:val="006D05F1"/>
    <w:rsid w:val="006D0D08"/>
    <w:rsid w:val="006D1165"/>
    <w:rsid w:val="006D11FC"/>
    <w:rsid w:val="006D1E5C"/>
    <w:rsid w:val="006D3886"/>
    <w:rsid w:val="006D39AD"/>
    <w:rsid w:val="006D4EE2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705A"/>
    <w:rsid w:val="006E72C1"/>
    <w:rsid w:val="006E7797"/>
    <w:rsid w:val="006F0AB6"/>
    <w:rsid w:val="006F1D76"/>
    <w:rsid w:val="006F2359"/>
    <w:rsid w:val="006F495F"/>
    <w:rsid w:val="006F4DAF"/>
    <w:rsid w:val="006F6145"/>
    <w:rsid w:val="006F6366"/>
    <w:rsid w:val="006F6858"/>
    <w:rsid w:val="006F6A1A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2C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860"/>
    <w:rsid w:val="0071125F"/>
    <w:rsid w:val="007125B7"/>
    <w:rsid w:val="00712AA2"/>
    <w:rsid w:val="00712F5A"/>
    <w:rsid w:val="007132D7"/>
    <w:rsid w:val="007136BA"/>
    <w:rsid w:val="007156C4"/>
    <w:rsid w:val="007174EE"/>
    <w:rsid w:val="0072031E"/>
    <w:rsid w:val="00720492"/>
    <w:rsid w:val="00720AED"/>
    <w:rsid w:val="00720CE4"/>
    <w:rsid w:val="00721BB2"/>
    <w:rsid w:val="0072291F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2F14"/>
    <w:rsid w:val="00733013"/>
    <w:rsid w:val="00733D85"/>
    <w:rsid w:val="007359D7"/>
    <w:rsid w:val="007361D1"/>
    <w:rsid w:val="00736B29"/>
    <w:rsid w:val="00736BED"/>
    <w:rsid w:val="00736CBE"/>
    <w:rsid w:val="007378A9"/>
    <w:rsid w:val="007378BA"/>
    <w:rsid w:val="00740822"/>
    <w:rsid w:val="007413C2"/>
    <w:rsid w:val="00742C3F"/>
    <w:rsid w:val="00742C64"/>
    <w:rsid w:val="0074377F"/>
    <w:rsid w:val="007440D1"/>
    <w:rsid w:val="007443E5"/>
    <w:rsid w:val="00744523"/>
    <w:rsid w:val="007449BA"/>
    <w:rsid w:val="00746046"/>
    <w:rsid w:val="007464A1"/>
    <w:rsid w:val="00746768"/>
    <w:rsid w:val="007468E1"/>
    <w:rsid w:val="00746DAC"/>
    <w:rsid w:val="007503B9"/>
    <w:rsid w:val="007506E8"/>
    <w:rsid w:val="0075286F"/>
    <w:rsid w:val="00753177"/>
    <w:rsid w:val="007538D1"/>
    <w:rsid w:val="00753A02"/>
    <w:rsid w:val="0075402D"/>
    <w:rsid w:val="00754097"/>
    <w:rsid w:val="00755322"/>
    <w:rsid w:val="007567DE"/>
    <w:rsid w:val="00756B1D"/>
    <w:rsid w:val="0075700B"/>
    <w:rsid w:val="00757490"/>
    <w:rsid w:val="00761AD4"/>
    <w:rsid w:val="00764D85"/>
    <w:rsid w:val="007652AA"/>
    <w:rsid w:val="00765492"/>
    <w:rsid w:val="00765580"/>
    <w:rsid w:val="007659A7"/>
    <w:rsid w:val="00766154"/>
    <w:rsid w:val="007678AB"/>
    <w:rsid w:val="007678C0"/>
    <w:rsid w:val="007700E9"/>
    <w:rsid w:val="0077150E"/>
    <w:rsid w:val="00772EE9"/>
    <w:rsid w:val="00773AA8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5E4A"/>
    <w:rsid w:val="007764BF"/>
    <w:rsid w:val="00776B4A"/>
    <w:rsid w:val="00776D40"/>
    <w:rsid w:val="007771A6"/>
    <w:rsid w:val="007778F6"/>
    <w:rsid w:val="007806CB"/>
    <w:rsid w:val="00780B3C"/>
    <w:rsid w:val="00781BDC"/>
    <w:rsid w:val="00781E7F"/>
    <w:rsid w:val="00783003"/>
    <w:rsid w:val="007831B3"/>
    <w:rsid w:val="00783551"/>
    <w:rsid w:val="00784693"/>
    <w:rsid w:val="007854B3"/>
    <w:rsid w:val="0078572C"/>
    <w:rsid w:val="00785739"/>
    <w:rsid w:val="007868A4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7D98"/>
    <w:rsid w:val="00797F9F"/>
    <w:rsid w:val="007A07C0"/>
    <w:rsid w:val="007A2418"/>
    <w:rsid w:val="007A411D"/>
    <w:rsid w:val="007A4999"/>
    <w:rsid w:val="007A4A6B"/>
    <w:rsid w:val="007A4CD1"/>
    <w:rsid w:val="007A75EE"/>
    <w:rsid w:val="007A76A0"/>
    <w:rsid w:val="007B446A"/>
    <w:rsid w:val="007B4A87"/>
    <w:rsid w:val="007B512A"/>
    <w:rsid w:val="007B5967"/>
    <w:rsid w:val="007B6720"/>
    <w:rsid w:val="007B744C"/>
    <w:rsid w:val="007B74F1"/>
    <w:rsid w:val="007C1493"/>
    <w:rsid w:val="007C1918"/>
    <w:rsid w:val="007C1ABF"/>
    <w:rsid w:val="007C1C28"/>
    <w:rsid w:val="007C2598"/>
    <w:rsid w:val="007C31E4"/>
    <w:rsid w:val="007C377C"/>
    <w:rsid w:val="007C3D26"/>
    <w:rsid w:val="007C42CB"/>
    <w:rsid w:val="007C4F48"/>
    <w:rsid w:val="007C50C2"/>
    <w:rsid w:val="007C6B55"/>
    <w:rsid w:val="007C73BA"/>
    <w:rsid w:val="007D10FB"/>
    <w:rsid w:val="007D180C"/>
    <w:rsid w:val="007D1F62"/>
    <w:rsid w:val="007D235D"/>
    <w:rsid w:val="007D36E2"/>
    <w:rsid w:val="007D36F1"/>
    <w:rsid w:val="007D3E81"/>
    <w:rsid w:val="007D4827"/>
    <w:rsid w:val="007D4DD2"/>
    <w:rsid w:val="007D54F5"/>
    <w:rsid w:val="007D6BB2"/>
    <w:rsid w:val="007D7072"/>
    <w:rsid w:val="007D7B84"/>
    <w:rsid w:val="007D7ED0"/>
    <w:rsid w:val="007E06D6"/>
    <w:rsid w:val="007E0C1A"/>
    <w:rsid w:val="007E2488"/>
    <w:rsid w:val="007E2FA2"/>
    <w:rsid w:val="007E3B8F"/>
    <w:rsid w:val="007E5033"/>
    <w:rsid w:val="007E5B04"/>
    <w:rsid w:val="007E6913"/>
    <w:rsid w:val="007E6C3A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1C97"/>
    <w:rsid w:val="008029BF"/>
    <w:rsid w:val="0080312A"/>
    <w:rsid w:val="00804A7D"/>
    <w:rsid w:val="0080569F"/>
    <w:rsid w:val="00806272"/>
    <w:rsid w:val="00807B03"/>
    <w:rsid w:val="00807E69"/>
    <w:rsid w:val="00811B9F"/>
    <w:rsid w:val="00811EB2"/>
    <w:rsid w:val="00812564"/>
    <w:rsid w:val="00813058"/>
    <w:rsid w:val="00814156"/>
    <w:rsid w:val="0081574A"/>
    <w:rsid w:val="00815A8C"/>
    <w:rsid w:val="0081673E"/>
    <w:rsid w:val="00817CE1"/>
    <w:rsid w:val="00820C9C"/>
    <w:rsid w:val="008214D5"/>
    <w:rsid w:val="00822F59"/>
    <w:rsid w:val="0082326C"/>
    <w:rsid w:val="008236A1"/>
    <w:rsid w:val="00825E65"/>
    <w:rsid w:val="00826454"/>
    <w:rsid w:val="00826975"/>
    <w:rsid w:val="008270D5"/>
    <w:rsid w:val="00827178"/>
    <w:rsid w:val="00827180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5403"/>
    <w:rsid w:val="00847222"/>
    <w:rsid w:val="00847343"/>
    <w:rsid w:val="00847FD9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12D1"/>
    <w:rsid w:val="0086158E"/>
    <w:rsid w:val="0086327C"/>
    <w:rsid w:val="008673FD"/>
    <w:rsid w:val="0086790E"/>
    <w:rsid w:val="00867EDD"/>
    <w:rsid w:val="008704DF"/>
    <w:rsid w:val="00870C52"/>
    <w:rsid w:val="008722E4"/>
    <w:rsid w:val="00872C69"/>
    <w:rsid w:val="00873AA0"/>
    <w:rsid w:val="00874745"/>
    <w:rsid w:val="00874E26"/>
    <w:rsid w:val="008774EB"/>
    <w:rsid w:val="008809A6"/>
    <w:rsid w:val="0088193D"/>
    <w:rsid w:val="00881BC8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683"/>
    <w:rsid w:val="00893D7F"/>
    <w:rsid w:val="00893FD3"/>
    <w:rsid w:val="008946B7"/>
    <w:rsid w:val="00895782"/>
    <w:rsid w:val="00897872"/>
    <w:rsid w:val="008978FA"/>
    <w:rsid w:val="008A0322"/>
    <w:rsid w:val="008A0411"/>
    <w:rsid w:val="008A07B6"/>
    <w:rsid w:val="008A0E3C"/>
    <w:rsid w:val="008A4B74"/>
    <w:rsid w:val="008A4D2F"/>
    <w:rsid w:val="008A58C6"/>
    <w:rsid w:val="008A60C1"/>
    <w:rsid w:val="008A65A9"/>
    <w:rsid w:val="008A6681"/>
    <w:rsid w:val="008A6A6E"/>
    <w:rsid w:val="008A6E23"/>
    <w:rsid w:val="008A701C"/>
    <w:rsid w:val="008A73CD"/>
    <w:rsid w:val="008A7C51"/>
    <w:rsid w:val="008B01F5"/>
    <w:rsid w:val="008B03C4"/>
    <w:rsid w:val="008B1A4E"/>
    <w:rsid w:val="008B2872"/>
    <w:rsid w:val="008B291E"/>
    <w:rsid w:val="008B6BBE"/>
    <w:rsid w:val="008B751B"/>
    <w:rsid w:val="008C09C2"/>
    <w:rsid w:val="008C0CFF"/>
    <w:rsid w:val="008C179C"/>
    <w:rsid w:val="008C195A"/>
    <w:rsid w:val="008C1E98"/>
    <w:rsid w:val="008C2871"/>
    <w:rsid w:val="008C320D"/>
    <w:rsid w:val="008C53F3"/>
    <w:rsid w:val="008C7645"/>
    <w:rsid w:val="008C7D0D"/>
    <w:rsid w:val="008D06D4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7A0"/>
    <w:rsid w:val="008D6AAF"/>
    <w:rsid w:val="008D6B8C"/>
    <w:rsid w:val="008E021F"/>
    <w:rsid w:val="008E0711"/>
    <w:rsid w:val="008E0875"/>
    <w:rsid w:val="008E0AAD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39"/>
    <w:rsid w:val="008F4441"/>
    <w:rsid w:val="008F444B"/>
    <w:rsid w:val="008F5211"/>
    <w:rsid w:val="008F5B85"/>
    <w:rsid w:val="008F648B"/>
    <w:rsid w:val="008F68BF"/>
    <w:rsid w:val="008F77B1"/>
    <w:rsid w:val="008F797E"/>
    <w:rsid w:val="008F7CD0"/>
    <w:rsid w:val="00900ECE"/>
    <w:rsid w:val="0090253A"/>
    <w:rsid w:val="009029D6"/>
    <w:rsid w:val="00902E0E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F32"/>
    <w:rsid w:val="009118A8"/>
    <w:rsid w:val="00911F27"/>
    <w:rsid w:val="00914790"/>
    <w:rsid w:val="009162F0"/>
    <w:rsid w:val="00916611"/>
    <w:rsid w:val="009173E2"/>
    <w:rsid w:val="0091792E"/>
    <w:rsid w:val="00917EBF"/>
    <w:rsid w:val="00920974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079F"/>
    <w:rsid w:val="00931E63"/>
    <w:rsid w:val="00932114"/>
    <w:rsid w:val="00932976"/>
    <w:rsid w:val="00932AE1"/>
    <w:rsid w:val="00933D96"/>
    <w:rsid w:val="009345CA"/>
    <w:rsid w:val="00934889"/>
    <w:rsid w:val="00935061"/>
    <w:rsid w:val="00935166"/>
    <w:rsid w:val="00935213"/>
    <w:rsid w:val="00935487"/>
    <w:rsid w:val="00935C3F"/>
    <w:rsid w:val="0093654F"/>
    <w:rsid w:val="0093757B"/>
    <w:rsid w:val="00937F89"/>
    <w:rsid w:val="0094074A"/>
    <w:rsid w:val="009411CA"/>
    <w:rsid w:val="009421CA"/>
    <w:rsid w:val="00942AE5"/>
    <w:rsid w:val="00942DAE"/>
    <w:rsid w:val="00942E79"/>
    <w:rsid w:val="009433E5"/>
    <w:rsid w:val="00943AAA"/>
    <w:rsid w:val="0094444A"/>
    <w:rsid w:val="00946566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26A"/>
    <w:rsid w:val="00957B7F"/>
    <w:rsid w:val="009612A1"/>
    <w:rsid w:val="0096352E"/>
    <w:rsid w:val="00964DEA"/>
    <w:rsid w:val="009669E0"/>
    <w:rsid w:val="00966CE3"/>
    <w:rsid w:val="00966E9C"/>
    <w:rsid w:val="00967109"/>
    <w:rsid w:val="00967BBC"/>
    <w:rsid w:val="00967FA6"/>
    <w:rsid w:val="00970420"/>
    <w:rsid w:val="0097147D"/>
    <w:rsid w:val="009730B0"/>
    <w:rsid w:val="0097388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8C4"/>
    <w:rsid w:val="00982B90"/>
    <w:rsid w:val="00983665"/>
    <w:rsid w:val="009868B8"/>
    <w:rsid w:val="00987F4F"/>
    <w:rsid w:val="00990A84"/>
    <w:rsid w:val="00990DF1"/>
    <w:rsid w:val="00991380"/>
    <w:rsid w:val="00992F7D"/>
    <w:rsid w:val="00993048"/>
    <w:rsid w:val="009930E6"/>
    <w:rsid w:val="009935B7"/>
    <w:rsid w:val="0099570D"/>
    <w:rsid w:val="00997584"/>
    <w:rsid w:val="00997F4A"/>
    <w:rsid w:val="009A0D44"/>
    <w:rsid w:val="009A1557"/>
    <w:rsid w:val="009A184B"/>
    <w:rsid w:val="009A1CFA"/>
    <w:rsid w:val="009A265A"/>
    <w:rsid w:val="009A4017"/>
    <w:rsid w:val="009A4450"/>
    <w:rsid w:val="009A5309"/>
    <w:rsid w:val="009A5C52"/>
    <w:rsid w:val="009A5CEE"/>
    <w:rsid w:val="009A676C"/>
    <w:rsid w:val="009A722D"/>
    <w:rsid w:val="009A7356"/>
    <w:rsid w:val="009B15AE"/>
    <w:rsid w:val="009B2BFE"/>
    <w:rsid w:val="009B3419"/>
    <w:rsid w:val="009B350B"/>
    <w:rsid w:val="009B3D69"/>
    <w:rsid w:val="009B4B75"/>
    <w:rsid w:val="009B5128"/>
    <w:rsid w:val="009B5B38"/>
    <w:rsid w:val="009B6FA1"/>
    <w:rsid w:val="009C05FB"/>
    <w:rsid w:val="009C0857"/>
    <w:rsid w:val="009C3424"/>
    <w:rsid w:val="009C387A"/>
    <w:rsid w:val="009C3C1E"/>
    <w:rsid w:val="009C3F6D"/>
    <w:rsid w:val="009C4FD9"/>
    <w:rsid w:val="009C5FA0"/>
    <w:rsid w:val="009C6584"/>
    <w:rsid w:val="009D0574"/>
    <w:rsid w:val="009D119A"/>
    <w:rsid w:val="009D13C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44BA"/>
    <w:rsid w:val="009E5207"/>
    <w:rsid w:val="009E67DF"/>
    <w:rsid w:val="009E6BC6"/>
    <w:rsid w:val="009E6DC2"/>
    <w:rsid w:val="009E7377"/>
    <w:rsid w:val="009E79AF"/>
    <w:rsid w:val="009F347D"/>
    <w:rsid w:val="009F42DB"/>
    <w:rsid w:val="009F458D"/>
    <w:rsid w:val="009F4A16"/>
    <w:rsid w:val="009F5C3D"/>
    <w:rsid w:val="009F6450"/>
    <w:rsid w:val="009F7B3F"/>
    <w:rsid w:val="00A007DD"/>
    <w:rsid w:val="00A00EAB"/>
    <w:rsid w:val="00A014B5"/>
    <w:rsid w:val="00A02DA2"/>
    <w:rsid w:val="00A03496"/>
    <w:rsid w:val="00A03FDC"/>
    <w:rsid w:val="00A0619B"/>
    <w:rsid w:val="00A0622B"/>
    <w:rsid w:val="00A064C8"/>
    <w:rsid w:val="00A06BFC"/>
    <w:rsid w:val="00A07ACA"/>
    <w:rsid w:val="00A10593"/>
    <w:rsid w:val="00A10740"/>
    <w:rsid w:val="00A10749"/>
    <w:rsid w:val="00A116A4"/>
    <w:rsid w:val="00A11DA6"/>
    <w:rsid w:val="00A12986"/>
    <w:rsid w:val="00A13071"/>
    <w:rsid w:val="00A13E8E"/>
    <w:rsid w:val="00A142CE"/>
    <w:rsid w:val="00A162D9"/>
    <w:rsid w:val="00A16333"/>
    <w:rsid w:val="00A16501"/>
    <w:rsid w:val="00A16A4C"/>
    <w:rsid w:val="00A17180"/>
    <w:rsid w:val="00A1798D"/>
    <w:rsid w:val="00A21B43"/>
    <w:rsid w:val="00A21E95"/>
    <w:rsid w:val="00A21FB9"/>
    <w:rsid w:val="00A22E52"/>
    <w:rsid w:val="00A2326E"/>
    <w:rsid w:val="00A243EE"/>
    <w:rsid w:val="00A255B7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3D68"/>
    <w:rsid w:val="00A34915"/>
    <w:rsid w:val="00A35487"/>
    <w:rsid w:val="00A36038"/>
    <w:rsid w:val="00A36A8D"/>
    <w:rsid w:val="00A36BF9"/>
    <w:rsid w:val="00A36EF0"/>
    <w:rsid w:val="00A376FA"/>
    <w:rsid w:val="00A37865"/>
    <w:rsid w:val="00A402CF"/>
    <w:rsid w:val="00A40FC0"/>
    <w:rsid w:val="00A413AC"/>
    <w:rsid w:val="00A42224"/>
    <w:rsid w:val="00A42E99"/>
    <w:rsid w:val="00A4419F"/>
    <w:rsid w:val="00A4422C"/>
    <w:rsid w:val="00A44325"/>
    <w:rsid w:val="00A44685"/>
    <w:rsid w:val="00A45996"/>
    <w:rsid w:val="00A46784"/>
    <w:rsid w:val="00A47E70"/>
    <w:rsid w:val="00A47EA3"/>
    <w:rsid w:val="00A507A1"/>
    <w:rsid w:val="00A53582"/>
    <w:rsid w:val="00A53714"/>
    <w:rsid w:val="00A5447A"/>
    <w:rsid w:val="00A55128"/>
    <w:rsid w:val="00A5567B"/>
    <w:rsid w:val="00A55835"/>
    <w:rsid w:val="00A56375"/>
    <w:rsid w:val="00A570EF"/>
    <w:rsid w:val="00A6028E"/>
    <w:rsid w:val="00A60FB6"/>
    <w:rsid w:val="00A61D78"/>
    <w:rsid w:val="00A62B37"/>
    <w:rsid w:val="00A632EB"/>
    <w:rsid w:val="00A638C7"/>
    <w:rsid w:val="00A63C72"/>
    <w:rsid w:val="00A64F6B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5CB5"/>
    <w:rsid w:val="00A7613D"/>
    <w:rsid w:val="00A766B8"/>
    <w:rsid w:val="00A76980"/>
    <w:rsid w:val="00A81C95"/>
    <w:rsid w:val="00A8205B"/>
    <w:rsid w:val="00A822A1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389E"/>
    <w:rsid w:val="00A94392"/>
    <w:rsid w:val="00A94969"/>
    <w:rsid w:val="00A950D5"/>
    <w:rsid w:val="00A95754"/>
    <w:rsid w:val="00A95F57"/>
    <w:rsid w:val="00A9721B"/>
    <w:rsid w:val="00AA123F"/>
    <w:rsid w:val="00AA2CAC"/>
    <w:rsid w:val="00AA3A7F"/>
    <w:rsid w:val="00AA4C5E"/>
    <w:rsid w:val="00AA73DA"/>
    <w:rsid w:val="00AA7DFA"/>
    <w:rsid w:val="00AB057B"/>
    <w:rsid w:val="00AB2179"/>
    <w:rsid w:val="00AB33F6"/>
    <w:rsid w:val="00AB3629"/>
    <w:rsid w:val="00AB37CE"/>
    <w:rsid w:val="00AB4399"/>
    <w:rsid w:val="00AB4595"/>
    <w:rsid w:val="00AB4891"/>
    <w:rsid w:val="00AB502E"/>
    <w:rsid w:val="00AB5474"/>
    <w:rsid w:val="00AB7302"/>
    <w:rsid w:val="00AC0110"/>
    <w:rsid w:val="00AC2B26"/>
    <w:rsid w:val="00AC32AC"/>
    <w:rsid w:val="00AC4067"/>
    <w:rsid w:val="00AC6137"/>
    <w:rsid w:val="00AC6156"/>
    <w:rsid w:val="00AC6556"/>
    <w:rsid w:val="00AD0483"/>
    <w:rsid w:val="00AD0624"/>
    <w:rsid w:val="00AD105E"/>
    <w:rsid w:val="00AD1841"/>
    <w:rsid w:val="00AD34E1"/>
    <w:rsid w:val="00AD3B6A"/>
    <w:rsid w:val="00AD42E1"/>
    <w:rsid w:val="00AD482F"/>
    <w:rsid w:val="00AD48FC"/>
    <w:rsid w:val="00AD530D"/>
    <w:rsid w:val="00AE004B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D1B"/>
    <w:rsid w:val="00AE6F49"/>
    <w:rsid w:val="00AE73F5"/>
    <w:rsid w:val="00AE78B2"/>
    <w:rsid w:val="00AE7EA7"/>
    <w:rsid w:val="00AF0536"/>
    <w:rsid w:val="00AF1890"/>
    <w:rsid w:val="00AF223B"/>
    <w:rsid w:val="00AF3473"/>
    <w:rsid w:val="00AF3510"/>
    <w:rsid w:val="00AF37EE"/>
    <w:rsid w:val="00AF394E"/>
    <w:rsid w:val="00AF3E1D"/>
    <w:rsid w:val="00AF4176"/>
    <w:rsid w:val="00AF457C"/>
    <w:rsid w:val="00AF45CD"/>
    <w:rsid w:val="00AF4A07"/>
    <w:rsid w:val="00AF4E18"/>
    <w:rsid w:val="00AF7515"/>
    <w:rsid w:val="00B00341"/>
    <w:rsid w:val="00B00FA9"/>
    <w:rsid w:val="00B010E3"/>
    <w:rsid w:val="00B039EC"/>
    <w:rsid w:val="00B04CC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5BC4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1DE"/>
    <w:rsid w:val="00B2333A"/>
    <w:rsid w:val="00B235F4"/>
    <w:rsid w:val="00B26195"/>
    <w:rsid w:val="00B27C79"/>
    <w:rsid w:val="00B27F94"/>
    <w:rsid w:val="00B30D09"/>
    <w:rsid w:val="00B31091"/>
    <w:rsid w:val="00B31E2B"/>
    <w:rsid w:val="00B31ED2"/>
    <w:rsid w:val="00B3360C"/>
    <w:rsid w:val="00B33A92"/>
    <w:rsid w:val="00B343C2"/>
    <w:rsid w:val="00B347E8"/>
    <w:rsid w:val="00B34A43"/>
    <w:rsid w:val="00B34FB1"/>
    <w:rsid w:val="00B35834"/>
    <w:rsid w:val="00B359BE"/>
    <w:rsid w:val="00B35CC0"/>
    <w:rsid w:val="00B40BA4"/>
    <w:rsid w:val="00B41217"/>
    <w:rsid w:val="00B41839"/>
    <w:rsid w:val="00B42D10"/>
    <w:rsid w:val="00B42DB7"/>
    <w:rsid w:val="00B4374E"/>
    <w:rsid w:val="00B44656"/>
    <w:rsid w:val="00B45A16"/>
    <w:rsid w:val="00B470B8"/>
    <w:rsid w:val="00B47C0A"/>
    <w:rsid w:val="00B47F37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129"/>
    <w:rsid w:val="00B55389"/>
    <w:rsid w:val="00B557B2"/>
    <w:rsid w:val="00B55AF7"/>
    <w:rsid w:val="00B55E48"/>
    <w:rsid w:val="00B56DFE"/>
    <w:rsid w:val="00B6023C"/>
    <w:rsid w:val="00B603D8"/>
    <w:rsid w:val="00B60F5C"/>
    <w:rsid w:val="00B614F8"/>
    <w:rsid w:val="00B619BE"/>
    <w:rsid w:val="00B61FEB"/>
    <w:rsid w:val="00B625C5"/>
    <w:rsid w:val="00B62721"/>
    <w:rsid w:val="00B64038"/>
    <w:rsid w:val="00B640E8"/>
    <w:rsid w:val="00B642D5"/>
    <w:rsid w:val="00B6473B"/>
    <w:rsid w:val="00B652A3"/>
    <w:rsid w:val="00B65EF1"/>
    <w:rsid w:val="00B65F5A"/>
    <w:rsid w:val="00B667C5"/>
    <w:rsid w:val="00B67259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39AA"/>
    <w:rsid w:val="00B74009"/>
    <w:rsid w:val="00B7529A"/>
    <w:rsid w:val="00B757E8"/>
    <w:rsid w:val="00B75A4C"/>
    <w:rsid w:val="00B75D02"/>
    <w:rsid w:val="00B75F3B"/>
    <w:rsid w:val="00B77537"/>
    <w:rsid w:val="00B778B4"/>
    <w:rsid w:val="00B77F3E"/>
    <w:rsid w:val="00B8063A"/>
    <w:rsid w:val="00B808CE"/>
    <w:rsid w:val="00B80A56"/>
    <w:rsid w:val="00B80CD9"/>
    <w:rsid w:val="00B80D20"/>
    <w:rsid w:val="00B80FF9"/>
    <w:rsid w:val="00B8244B"/>
    <w:rsid w:val="00B82661"/>
    <w:rsid w:val="00B82E23"/>
    <w:rsid w:val="00B83BC7"/>
    <w:rsid w:val="00B83F14"/>
    <w:rsid w:val="00B84852"/>
    <w:rsid w:val="00B84D51"/>
    <w:rsid w:val="00B86576"/>
    <w:rsid w:val="00B87873"/>
    <w:rsid w:val="00B87D38"/>
    <w:rsid w:val="00B90E75"/>
    <w:rsid w:val="00B90FD9"/>
    <w:rsid w:val="00B93A5B"/>
    <w:rsid w:val="00B93C48"/>
    <w:rsid w:val="00B93D8B"/>
    <w:rsid w:val="00B95FD8"/>
    <w:rsid w:val="00B96674"/>
    <w:rsid w:val="00B97C5D"/>
    <w:rsid w:val="00BA030D"/>
    <w:rsid w:val="00BA06E3"/>
    <w:rsid w:val="00BA0C8C"/>
    <w:rsid w:val="00BA109A"/>
    <w:rsid w:val="00BA1642"/>
    <w:rsid w:val="00BA208B"/>
    <w:rsid w:val="00BA28CF"/>
    <w:rsid w:val="00BA331C"/>
    <w:rsid w:val="00BA3349"/>
    <w:rsid w:val="00BA350E"/>
    <w:rsid w:val="00BA3CA4"/>
    <w:rsid w:val="00BA4A56"/>
    <w:rsid w:val="00BA4FB5"/>
    <w:rsid w:val="00BA6D64"/>
    <w:rsid w:val="00BB1EF2"/>
    <w:rsid w:val="00BB2954"/>
    <w:rsid w:val="00BB357A"/>
    <w:rsid w:val="00BB399B"/>
    <w:rsid w:val="00BB4646"/>
    <w:rsid w:val="00BB4A0D"/>
    <w:rsid w:val="00BB4CBA"/>
    <w:rsid w:val="00BB5613"/>
    <w:rsid w:val="00BB6430"/>
    <w:rsid w:val="00BB6A53"/>
    <w:rsid w:val="00BB6B31"/>
    <w:rsid w:val="00BB70B9"/>
    <w:rsid w:val="00BB7884"/>
    <w:rsid w:val="00BC15A4"/>
    <w:rsid w:val="00BC35B5"/>
    <w:rsid w:val="00BC39FF"/>
    <w:rsid w:val="00BC3DF5"/>
    <w:rsid w:val="00BC4269"/>
    <w:rsid w:val="00BC5459"/>
    <w:rsid w:val="00BC5557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D45"/>
    <w:rsid w:val="00BD5E3C"/>
    <w:rsid w:val="00BD64F8"/>
    <w:rsid w:val="00BD717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5F98"/>
    <w:rsid w:val="00BE6798"/>
    <w:rsid w:val="00BE698C"/>
    <w:rsid w:val="00BE73D4"/>
    <w:rsid w:val="00BE77A9"/>
    <w:rsid w:val="00BE789D"/>
    <w:rsid w:val="00BF14C1"/>
    <w:rsid w:val="00BF21C3"/>
    <w:rsid w:val="00BF2782"/>
    <w:rsid w:val="00BF27E1"/>
    <w:rsid w:val="00BF3830"/>
    <w:rsid w:val="00BF394D"/>
    <w:rsid w:val="00BF3A83"/>
    <w:rsid w:val="00BF4251"/>
    <w:rsid w:val="00BF4A65"/>
    <w:rsid w:val="00BF53A0"/>
    <w:rsid w:val="00BF6172"/>
    <w:rsid w:val="00BF626D"/>
    <w:rsid w:val="00BF639F"/>
    <w:rsid w:val="00BF642B"/>
    <w:rsid w:val="00BF7552"/>
    <w:rsid w:val="00BF77A7"/>
    <w:rsid w:val="00C003AC"/>
    <w:rsid w:val="00C0058C"/>
    <w:rsid w:val="00C04139"/>
    <w:rsid w:val="00C042AF"/>
    <w:rsid w:val="00C049FB"/>
    <w:rsid w:val="00C06126"/>
    <w:rsid w:val="00C06C41"/>
    <w:rsid w:val="00C10B41"/>
    <w:rsid w:val="00C11121"/>
    <w:rsid w:val="00C11712"/>
    <w:rsid w:val="00C118E0"/>
    <w:rsid w:val="00C136A6"/>
    <w:rsid w:val="00C138D6"/>
    <w:rsid w:val="00C16092"/>
    <w:rsid w:val="00C168C6"/>
    <w:rsid w:val="00C16A56"/>
    <w:rsid w:val="00C16A63"/>
    <w:rsid w:val="00C16E0F"/>
    <w:rsid w:val="00C16F49"/>
    <w:rsid w:val="00C17D9F"/>
    <w:rsid w:val="00C20182"/>
    <w:rsid w:val="00C20F4E"/>
    <w:rsid w:val="00C21AD5"/>
    <w:rsid w:val="00C22344"/>
    <w:rsid w:val="00C22470"/>
    <w:rsid w:val="00C22B2C"/>
    <w:rsid w:val="00C2412B"/>
    <w:rsid w:val="00C2448E"/>
    <w:rsid w:val="00C2450B"/>
    <w:rsid w:val="00C24E1D"/>
    <w:rsid w:val="00C25CF3"/>
    <w:rsid w:val="00C274DD"/>
    <w:rsid w:val="00C30AE7"/>
    <w:rsid w:val="00C31353"/>
    <w:rsid w:val="00C322F9"/>
    <w:rsid w:val="00C33600"/>
    <w:rsid w:val="00C344DF"/>
    <w:rsid w:val="00C35AD2"/>
    <w:rsid w:val="00C35F08"/>
    <w:rsid w:val="00C367B1"/>
    <w:rsid w:val="00C37A62"/>
    <w:rsid w:val="00C402BB"/>
    <w:rsid w:val="00C42D5A"/>
    <w:rsid w:val="00C42D6F"/>
    <w:rsid w:val="00C42E8A"/>
    <w:rsid w:val="00C431BE"/>
    <w:rsid w:val="00C43BF1"/>
    <w:rsid w:val="00C440FD"/>
    <w:rsid w:val="00C445C9"/>
    <w:rsid w:val="00C4539D"/>
    <w:rsid w:val="00C45754"/>
    <w:rsid w:val="00C45879"/>
    <w:rsid w:val="00C458AC"/>
    <w:rsid w:val="00C458F8"/>
    <w:rsid w:val="00C4599A"/>
    <w:rsid w:val="00C460F5"/>
    <w:rsid w:val="00C4727C"/>
    <w:rsid w:val="00C47F2E"/>
    <w:rsid w:val="00C50122"/>
    <w:rsid w:val="00C501FE"/>
    <w:rsid w:val="00C51D65"/>
    <w:rsid w:val="00C51EA2"/>
    <w:rsid w:val="00C52735"/>
    <w:rsid w:val="00C52CA4"/>
    <w:rsid w:val="00C53CDF"/>
    <w:rsid w:val="00C54110"/>
    <w:rsid w:val="00C5442E"/>
    <w:rsid w:val="00C54BEB"/>
    <w:rsid w:val="00C5571D"/>
    <w:rsid w:val="00C558D9"/>
    <w:rsid w:val="00C55D04"/>
    <w:rsid w:val="00C56631"/>
    <w:rsid w:val="00C5769B"/>
    <w:rsid w:val="00C57A0E"/>
    <w:rsid w:val="00C604D9"/>
    <w:rsid w:val="00C60D23"/>
    <w:rsid w:val="00C613E6"/>
    <w:rsid w:val="00C61C41"/>
    <w:rsid w:val="00C6290F"/>
    <w:rsid w:val="00C63735"/>
    <w:rsid w:val="00C63C1A"/>
    <w:rsid w:val="00C64816"/>
    <w:rsid w:val="00C64A33"/>
    <w:rsid w:val="00C66C78"/>
    <w:rsid w:val="00C673DC"/>
    <w:rsid w:val="00C67B92"/>
    <w:rsid w:val="00C716CA"/>
    <w:rsid w:val="00C71897"/>
    <w:rsid w:val="00C71A7C"/>
    <w:rsid w:val="00C71E0A"/>
    <w:rsid w:val="00C72B81"/>
    <w:rsid w:val="00C73295"/>
    <w:rsid w:val="00C73C42"/>
    <w:rsid w:val="00C74835"/>
    <w:rsid w:val="00C7493C"/>
    <w:rsid w:val="00C74E2E"/>
    <w:rsid w:val="00C7535B"/>
    <w:rsid w:val="00C774D3"/>
    <w:rsid w:val="00C8027C"/>
    <w:rsid w:val="00C80664"/>
    <w:rsid w:val="00C806E9"/>
    <w:rsid w:val="00C809B9"/>
    <w:rsid w:val="00C820E6"/>
    <w:rsid w:val="00C82330"/>
    <w:rsid w:val="00C829D0"/>
    <w:rsid w:val="00C83013"/>
    <w:rsid w:val="00C84DC4"/>
    <w:rsid w:val="00C854A8"/>
    <w:rsid w:val="00C85755"/>
    <w:rsid w:val="00C860CA"/>
    <w:rsid w:val="00C86957"/>
    <w:rsid w:val="00C875CD"/>
    <w:rsid w:val="00C9170E"/>
    <w:rsid w:val="00C92086"/>
    <w:rsid w:val="00C92420"/>
    <w:rsid w:val="00C93080"/>
    <w:rsid w:val="00C950C5"/>
    <w:rsid w:val="00C95985"/>
    <w:rsid w:val="00C95DEA"/>
    <w:rsid w:val="00C95E7A"/>
    <w:rsid w:val="00C96F58"/>
    <w:rsid w:val="00C9703D"/>
    <w:rsid w:val="00CA05BD"/>
    <w:rsid w:val="00CA115B"/>
    <w:rsid w:val="00CA18DA"/>
    <w:rsid w:val="00CA1F55"/>
    <w:rsid w:val="00CA2621"/>
    <w:rsid w:val="00CA2E24"/>
    <w:rsid w:val="00CA2ED0"/>
    <w:rsid w:val="00CA2FAB"/>
    <w:rsid w:val="00CA3678"/>
    <w:rsid w:val="00CA48F6"/>
    <w:rsid w:val="00CA50A6"/>
    <w:rsid w:val="00CA5422"/>
    <w:rsid w:val="00CA7256"/>
    <w:rsid w:val="00CA7DD8"/>
    <w:rsid w:val="00CA7E34"/>
    <w:rsid w:val="00CB11E0"/>
    <w:rsid w:val="00CB2870"/>
    <w:rsid w:val="00CB33D7"/>
    <w:rsid w:val="00CB3714"/>
    <w:rsid w:val="00CB448A"/>
    <w:rsid w:val="00CB4D04"/>
    <w:rsid w:val="00CB4DE2"/>
    <w:rsid w:val="00CC004A"/>
    <w:rsid w:val="00CC1B29"/>
    <w:rsid w:val="00CC2920"/>
    <w:rsid w:val="00CC475F"/>
    <w:rsid w:val="00CC6082"/>
    <w:rsid w:val="00CC6C6E"/>
    <w:rsid w:val="00CC7100"/>
    <w:rsid w:val="00CC76E6"/>
    <w:rsid w:val="00CC7E5A"/>
    <w:rsid w:val="00CC7FD1"/>
    <w:rsid w:val="00CC7FFB"/>
    <w:rsid w:val="00CD01E6"/>
    <w:rsid w:val="00CD05C8"/>
    <w:rsid w:val="00CD06F2"/>
    <w:rsid w:val="00CD1A92"/>
    <w:rsid w:val="00CD1F55"/>
    <w:rsid w:val="00CD4E6E"/>
    <w:rsid w:val="00CD5E32"/>
    <w:rsid w:val="00CD69CD"/>
    <w:rsid w:val="00CD6ED2"/>
    <w:rsid w:val="00CE050A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71B"/>
    <w:rsid w:val="00CE6EDE"/>
    <w:rsid w:val="00CF0BD5"/>
    <w:rsid w:val="00CF2D65"/>
    <w:rsid w:val="00CF34AE"/>
    <w:rsid w:val="00CF493E"/>
    <w:rsid w:val="00CF5168"/>
    <w:rsid w:val="00CF6260"/>
    <w:rsid w:val="00CF62BB"/>
    <w:rsid w:val="00CF7357"/>
    <w:rsid w:val="00CF7811"/>
    <w:rsid w:val="00D0140B"/>
    <w:rsid w:val="00D0140F"/>
    <w:rsid w:val="00D020D2"/>
    <w:rsid w:val="00D0291E"/>
    <w:rsid w:val="00D0347C"/>
    <w:rsid w:val="00D03A98"/>
    <w:rsid w:val="00D03C3B"/>
    <w:rsid w:val="00D045B1"/>
    <w:rsid w:val="00D051A3"/>
    <w:rsid w:val="00D0592B"/>
    <w:rsid w:val="00D0592C"/>
    <w:rsid w:val="00D1092A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21D4"/>
    <w:rsid w:val="00D233A3"/>
    <w:rsid w:val="00D2389D"/>
    <w:rsid w:val="00D239A9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471"/>
    <w:rsid w:val="00D32B0C"/>
    <w:rsid w:val="00D3311F"/>
    <w:rsid w:val="00D347FC"/>
    <w:rsid w:val="00D34B96"/>
    <w:rsid w:val="00D354FD"/>
    <w:rsid w:val="00D35592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4B1"/>
    <w:rsid w:val="00D54ABF"/>
    <w:rsid w:val="00D55157"/>
    <w:rsid w:val="00D56017"/>
    <w:rsid w:val="00D57A88"/>
    <w:rsid w:val="00D60117"/>
    <w:rsid w:val="00D60E95"/>
    <w:rsid w:val="00D617D8"/>
    <w:rsid w:val="00D61CFF"/>
    <w:rsid w:val="00D61E64"/>
    <w:rsid w:val="00D63350"/>
    <w:rsid w:val="00D6360C"/>
    <w:rsid w:val="00D64714"/>
    <w:rsid w:val="00D6523F"/>
    <w:rsid w:val="00D65F38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2C27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3B7A"/>
    <w:rsid w:val="00D8495E"/>
    <w:rsid w:val="00D8711E"/>
    <w:rsid w:val="00D87434"/>
    <w:rsid w:val="00D90668"/>
    <w:rsid w:val="00D9074A"/>
    <w:rsid w:val="00D9097D"/>
    <w:rsid w:val="00D91602"/>
    <w:rsid w:val="00D93935"/>
    <w:rsid w:val="00D9417C"/>
    <w:rsid w:val="00D942B9"/>
    <w:rsid w:val="00D949C7"/>
    <w:rsid w:val="00D94E69"/>
    <w:rsid w:val="00D952E4"/>
    <w:rsid w:val="00D95B22"/>
    <w:rsid w:val="00D96871"/>
    <w:rsid w:val="00DA0058"/>
    <w:rsid w:val="00DA32E6"/>
    <w:rsid w:val="00DA32F7"/>
    <w:rsid w:val="00DA5924"/>
    <w:rsid w:val="00DA6E41"/>
    <w:rsid w:val="00DA7113"/>
    <w:rsid w:val="00DA7B9F"/>
    <w:rsid w:val="00DB0339"/>
    <w:rsid w:val="00DB0DFA"/>
    <w:rsid w:val="00DB1FEA"/>
    <w:rsid w:val="00DB227D"/>
    <w:rsid w:val="00DB2997"/>
    <w:rsid w:val="00DB35CD"/>
    <w:rsid w:val="00DB382B"/>
    <w:rsid w:val="00DB46B5"/>
    <w:rsid w:val="00DB4AA8"/>
    <w:rsid w:val="00DB4C24"/>
    <w:rsid w:val="00DB6D92"/>
    <w:rsid w:val="00DB7520"/>
    <w:rsid w:val="00DC0462"/>
    <w:rsid w:val="00DC095B"/>
    <w:rsid w:val="00DC0A8A"/>
    <w:rsid w:val="00DC0CBC"/>
    <w:rsid w:val="00DC10D9"/>
    <w:rsid w:val="00DC1A2A"/>
    <w:rsid w:val="00DC25DB"/>
    <w:rsid w:val="00DC32FA"/>
    <w:rsid w:val="00DC3A39"/>
    <w:rsid w:val="00DC57BD"/>
    <w:rsid w:val="00DC67AC"/>
    <w:rsid w:val="00DC6CAD"/>
    <w:rsid w:val="00DC6D5F"/>
    <w:rsid w:val="00DC7503"/>
    <w:rsid w:val="00DC7B6E"/>
    <w:rsid w:val="00DD09A7"/>
    <w:rsid w:val="00DD0B00"/>
    <w:rsid w:val="00DD1688"/>
    <w:rsid w:val="00DD350D"/>
    <w:rsid w:val="00DD3B19"/>
    <w:rsid w:val="00DD3BEE"/>
    <w:rsid w:val="00DD4216"/>
    <w:rsid w:val="00DD4F6E"/>
    <w:rsid w:val="00DD50DD"/>
    <w:rsid w:val="00DD5AE1"/>
    <w:rsid w:val="00DD6B24"/>
    <w:rsid w:val="00DE0898"/>
    <w:rsid w:val="00DE151B"/>
    <w:rsid w:val="00DE1AE3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17F"/>
    <w:rsid w:val="00E028EE"/>
    <w:rsid w:val="00E03A59"/>
    <w:rsid w:val="00E03A6C"/>
    <w:rsid w:val="00E03C6D"/>
    <w:rsid w:val="00E03EB1"/>
    <w:rsid w:val="00E10018"/>
    <w:rsid w:val="00E10F6B"/>
    <w:rsid w:val="00E119DC"/>
    <w:rsid w:val="00E11D9B"/>
    <w:rsid w:val="00E12F74"/>
    <w:rsid w:val="00E139CA"/>
    <w:rsid w:val="00E141B1"/>
    <w:rsid w:val="00E15849"/>
    <w:rsid w:val="00E15A12"/>
    <w:rsid w:val="00E15C46"/>
    <w:rsid w:val="00E16BCC"/>
    <w:rsid w:val="00E16F1D"/>
    <w:rsid w:val="00E171D2"/>
    <w:rsid w:val="00E2080F"/>
    <w:rsid w:val="00E2144A"/>
    <w:rsid w:val="00E214EB"/>
    <w:rsid w:val="00E21AB0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3198"/>
    <w:rsid w:val="00E43D1F"/>
    <w:rsid w:val="00E4440F"/>
    <w:rsid w:val="00E44CE6"/>
    <w:rsid w:val="00E44EF5"/>
    <w:rsid w:val="00E454D5"/>
    <w:rsid w:val="00E4611B"/>
    <w:rsid w:val="00E468AA"/>
    <w:rsid w:val="00E47690"/>
    <w:rsid w:val="00E51340"/>
    <w:rsid w:val="00E513E4"/>
    <w:rsid w:val="00E51F6E"/>
    <w:rsid w:val="00E52089"/>
    <w:rsid w:val="00E52205"/>
    <w:rsid w:val="00E54B20"/>
    <w:rsid w:val="00E54D81"/>
    <w:rsid w:val="00E5573F"/>
    <w:rsid w:val="00E57264"/>
    <w:rsid w:val="00E574B5"/>
    <w:rsid w:val="00E57526"/>
    <w:rsid w:val="00E61597"/>
    <w:rsid w:val="00E61898"/>
    <w:rsid w:val="00E643A6"/>
    <w:rsid w:val="00E65043"/>
    <w:rsid w:val="00E655FF"/>
    <w:rsid w:val="00E65E14"/>
    <w:rsid w:val="00E6626B"/>
    <w:rsid w:val="00E66FEF"/>
    <w:rsid w:val="00E673C4"/>
    <w:rsid w:val="00E67AA7"/>
    <w:rsid w:val="00E67D48"/>
    <w:rsid w:val="00E67DA4"/>
    <w:rsid w:val="00E67FBD"/>
    <w:rsid w:val="00E71B4F"/>
    <w:rsid w:val="00E71C79"/>
    <w:rsid w:val="00E725F7"/>
    <w:rsid w:val="00E7382B"/>
    <w:rsid w:val="00E73AA2"/>
    <w:rsid w:val="00E749AD"/>
    <w:rsid w:val="00E7553B"/>
    <w:rsid w:val="00E756C4"/>
    <w:rsid w:val="00E75864"/>
    <w:rsid w:val="00E766CF"/>
    <w:rsid w:val="00E76737"/>
    <w:rsid w:val="00E7773E"/>
    <w:rsid w:val="00E808BB"/>
    <w:rsid w:val="00E80FB6"/>
    <w:rsid w:val="00E81969"/>
    <w:rsid w:val="00E82653"/>
    <w:rsid w:val="00E836AC"/>
    <w:rsid w:val="00E83FD3"/>
    <w:rsid w:val="00E84310"/>
    <w:rsid w:val="00E849D4"/>
    <w:rsid w:val="00E853FB"/>
    <w:rsid w:val="00E855A7"/>
    <w:rsid w:val="00E85C40"/>
    <w:rsid w:val="00E85C54"/>
    <w:rsid w:val="00E86828"/>
    <w:rsid w:val="00E86925"/>
    <w:rsid w:val="00E86E33"/>
    <w:rsid w:val="00E87423"/>
    <w:rsid w:val="00E87EDE"/>
    <w:rsid w:val="00E90142"/>
    <w:rsid w:val="00E901C9"/>
    <w:rsid w:val="00E90225"/>
    <w:rsid w:val="00E90AAD"/>
    <w:rsid w:val="00E91C6C"/>
    <w:rsid w:val="00E922A3"/>
    <w:rsid w:val="00E9562F"/>
    <w:rsid w:val="00E959FB"/>
    <w:rsid w:val="00E9713D"/>
    <w:rsid w:val="00E973A9"/>
    <w:rsid w:val="00E9744C"/>
    <w:rsid w:val="00E97839"/>
    <w:rsid w:val="00E97AB5"/>
    <w:rsid w:val="00EA1FBE"/>
    <w:rsid w:val="00EA251F"/>
    <w:rsid w:val="00EA32CC"/>
    <w:rsid w:val="00EA51F5"/>
    <w:rsid w:val="00EA6667"/>
    <w:rsid w:val="00EA6D06"/>
    <w:rsid w:val="00EB08DC"/>
    <w:rsid w:val="00EB2D37"/>
    <w:rsid w:val="00EB3023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1D47"/>
    <w:rsid w:val="00EC3290"/>
    <w:rsid w:val="00EC355E"/>
    <w:rsid w:val="00EC3F48"/>
    <w:rsid w:val="00EC4CD4"/>
    <w:rsid w:val="00EC538C"/>
    <w:rsid w:val="00EC586C"/>
    <w:rsid w:val="00EC6BA7"/>
    <w:rsid w:val="00EC6FF0"/>
    <w:rsid w:val="00EC73CB"/>
    <w:rsid w:val="00EC7C1B"/>
    <w:rsid w:val="00ED00C2"/>
    <w:rsid w:val="00ED17A9"/>
    <w:rsid w:val="00ED1B2C"/>
    <w:rsid w:val="00ED2080"/>
    <w:rsid w:val="00ED2B26"/>
    <w:rsid w:val="00ED301F"/>
    <w:rsid w:val="00ED3115"/>
    <w:rsid w:val="00ED32F9"/>
    <w:rsid w:val="00ED37DE"/>
    <w:rsid w:val="00ED58D4"/>
    <w:rsid w:val="00ED5D30"/>
    <w:rsid w:val="00ED74CF"/>
    <w:rsid w:val="00ED7753"/>
    <w:rsid w:val="00EE1449"/>
    <w:rsid w:val="00EE21FF"/>
    <w:rsid w:val="00EE39D6"/>
    <w:rsid w:val="00EE3E1D"/>
    <w:rsid w:val="00EE41D1"/>
    <w:rsid w:val="00EE4A13"/>
    <w:rsid w:val="00EE4CB7"/>
    <w:rsid w:val="00EE5784"/>
    <w:rsid w:val="00EE5C23"/>
    <w:rsid w:val="00EE6594"/>
    <w:rsid w:val="00EE678D"/>
    <w:rsid w:val="00EE709C"/>
    <w:rsid w:val="00EE79A8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14B"/>
    <w:rsid w:val="00F0378D"/>
    <w:rsid w:val="00F04A42"/>
    <w:rsid w:val="00F04AE3"/>
    <w:rsid w:val="00F06563"/>
    <w:rsid w:val="00F076F4"/>
    <w:rsid w:val="00F10B16"/>
    <w:rsid w:val="00F12DAD"/>
    <w:rsid w:val="00F136F7"/>
    <w:rsid w:val="00F1450A"/>
    <w:rsid w:val="00F14A71"/>
    <w:rsid w:val="00F15201"/>
    <w:rsid w:val="00F15345"/>
    <w:rsid w:val="00F17641"/>
    <w:rsid w:val="00F207D5"/>
    <w:rsid w:val="00F20A47"/>
    <w:rsid w:val="00F20F18"/>
    <w:rsid w:val="00F215A3"/>
    <w:rsid w:val="00F22B1D"/>
    <w:rsid w:val="00F236D4"/>
    <w:rsid w:val="00F23AF6"/>
    <w:rsid w:val="00F2401C"/>
    <w:rsid w:val="00F250C6"/>
    <w:rsid w:val="00F2536F"/>
    <w:rsid w:val="00F254D3"/>
    <w:rsid w:val="00F25D98"/>
    <w:rsid w:val="00F25EE4"/>
    <w:rsid w:val="00F2604A"/>
    <w:rsid w:val="00F261D9"/>
    <w:rsid w:val="00F26509"/>
    <w:rsid w:val="00F300AE"/>
    <w:rsid w:val="00F300FB"/>
    <w:rsid w:val="00F30963"/>
    <w:rsid w:val="00F30AC8"/>
    <w:rsid w:val="00F31C90"/>
    <w:rsid w:val="00F32637"/>
    <w:rsid w:val="00F32C82"/>
    <w:rsid w:val="00F338E7"/>
    <w:rsid w:val="00F33AF3"/>
    <w:rsid w:val="00F33F9A"/>
    <w:rsid w:val="00F340F4"/>
    <w:rsid w:val="00F34406"/>
    <w:rsid w:val="00F34408"/>
    <w:rsid w:val="00F358EA"/>
    <w:rsid w:val="00F36E5C"/>
    <w:rsid w:val="00F373BA"/>
    <w:rsid w:val="00F3790B"/>
    <w:rsid w:val="00F41030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58B"/>
    <w:rsid w:val="00F50F2A"/>
    <w:rsid w:val="00F53247"/>
    <w:rsid w:val="00F53EBD"/>
    <w:rsid w:val="00F5423E"/>
    <w:rsid w:val="00F54EA6"/>
    <w:rsid w:val="00F550A2"/>
    <w:rsid w:val="00F553B7"/>
    <w:rsid w:val="00F55BA5"/>
    <w:rsid w:val="00F5619C"/>
    <w:rsid w:val="00F563FF"/>
    <w:rsid w:val="00F5686A"/>
    <w:rsid w:val="00F56E19"/>
    <w:rsid w:val="00F57005"/>
    <w:rsid w:val="00F57EC4"/>
    <w:rsid w:val="00F600FF"/>
    <w:rsid w:val="00F601F4"/>
    <w:rsid w:val="00F61B0C"/>
    <w:rsid w:val="00F627A1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2DB9"/>
    <w:rsid w:val="00F73672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BB1"/>
    <w:rsid w:val="00F930E2"/>
    <w:rsid w:val="00F941A3"/>
    <w:rsid w:val="00F942F0"/>
    <w:rsid w:val="00F9512C"/>
    <w:rsid w:val="00F95D75"/>
    <w:rsid w:val="00F963F3"/>
    <w:rsid w:val="00F96A52"/>
    <w:rsid w:val="00F96B99"/>
    <w:rsid w:val="00F97194"/>
    <w:rsid w:val="00F97B8E"/>
    <w:rsid w:val="00FA1603"/>
    <w:rsid w:val="00FA1699"/>
    <w:rsid w:val="00FA180B"/>
    <w:rsid w:val="00FA1FA1"/>
    <w:rsid w:val="00FA2354"/>
    <w:rsid w:val="00FA24AC"/>
    <w:rsid w:val="00FA2A33"/>
    <w:rsid w:val="00FA373D"/>
    <w:rsid w:val="00FA45D1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57A4"/>
    <w:rsid w:val="00FB7079"/>
    <w:rsid w:val="00FB7F73"/>
    <w:rsid w:val="00FC09B6"/>
    <w:rsid w:val="00FC10FC"/>
    <w:rsid w:val="00FC1510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6E"/>
    <w:rsid w:val="00FD09D6"/>
    <w:rsid w:val="00FD226F"/>
    <w:rsid w:val="00FD2A85"/>
    <w:rsid w:val="00FD2EF1"/>
    <w:rsid w:val="00FD392D"/>
    <w:rsid w:val="00FD41F9"/>
    <w:rsid w:val="00FD46A2"/>
    <w:rsid w:val="00FD4A1D"/>
    <w:rsid w:val="00FD5021"/>
    <w:rsid w:val="00FD52EB"/>
    <w:rsid w:val="00FD7225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5F2"/>
    <w:rsid w:val="00FF16B5"/>
    <w:rsid w:val="00FF34C9"/>
    <w:rsid w:val="00FF3A7C"/>
    <w:rsid w:val="00FF3F40"/>
    <w:rsid w:val="00FF42BC"/>
    <w:rsid w:val="00FF5AE0"/>
    <w:rsid w:val="00FF6CF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7796AB91-83FB-4038-8407-38C441EF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DB35CD"/>
    <w:pPr>
      <w:numPr>
        <w:numId w:val="17"/>
      </w:numPr>
      <w:spacing w:before="120" w:after="12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774EB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774EB"/>
    <w:pPr>
      <w:numPr>
        <w:numId w:val="0"/>
      </w:numPr>
    </w:pPr>
  </w:style>
  <w:style w:type="character" w:customStyle="1" w:styleId="ProposallistChar">
    <w:name w:val="Proposal list Char"/>
    <w:basedOn w:val="ProposalChar"/>
    <w:link w:val="Proposallist"/>
    <w:rsid w:val="008774EB"/>
    <w:rPr>
      <w:rFonts w:eastAsia="Times New Roman"/>
      <w:b/>
      <w:lang w:val="en-GB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リスト段落,R4_bullets"/>
    <w:basedOn w:val="a2"/>
    <w:link w:val="afc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d">
    <w:name w:val="Strong"/>
    <w:basedOn w:val="a3"/>
    <w:uiPriority w:val="22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afc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b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a2"/>
    <w:rsid w:val="00E018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afe">
    <w:name w:val="Revision"/>
    <w:hidden/>
    <w:uiPriority w:val="99"/>
    <w:semiHidden/>
    <w:rsid w:val="00EA51F5"/>
    <w:rPr>
      <w:rFonts w:eastAsia="Times New Roman"/>
      <w:lang w:val="en-GB"/>
    </w:rPr>
  </w:style>
  <w:style w:type="paragraph" w:customStyle="1" w:styleId="3GPPHeader">
    <w:name w:val="3GPP_Header"/>
    <w:basedOn w:val="a2"/>
    <w:rsid w:val="00A822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/>
      <w:b/>
      <w:sz w:val="24"/>
      <w:lang w:eastAsia="zh-CN"/>
    </w:rPr>
  </w:style>
  <w:style w:type="table" w:customStyle="1" w:styleId="25">
    <w:name w:val="网格型2"/>
    <w:basedOn w:val="a4"/>
    <w:next w:val="af6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4"/>
    <w:next w:val="af6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4"/>
    <w:next w:val="af6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4"/>
    <w:next w:val="af6"/>
    <w:uiPriority w:val="39"/>
    <w:qFormat/>
    <w:rsid w:val="00A822A1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2"/>
    <w:link w:val="Doc-text2Char"/>
    <w:qFormat/>
    <w:rsid w:val="00B55AF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AF7"/>
    <w:rPr>
      <w:rFonts w:ascii="Arial" w:hAnsi="Arial"/>
      <w:szCs w:val="24"/>
      <w:lang w:val="en-GB" w:eastAsia="en-GB"/>
    </w:rPr>
  </w:style>
  <w:style w:type="character" w:customStyle="1" w:styleId="B1Char">
    <w:name w:val="B1 Char"/>
    <w:qFormat/>
    <w:rsid w:val="00BD7178"/>
    <w:rPr>
      <w:lang w:eastAsia="zh-CN"/>
    </w:rPr>
  </w:style>
  <w:style w:type="character" w:customStyle="1" w:styleId="TFChar">
    <w:name w:val="TF Char"/>
    <w:link w:val="TF"/>
    <w:qFormat/>
    <w:rsid w:val="005D0D77"/>
    <w:rPr>
      <w:rFonts w:ascii="Arial" w:eastAsia="Times New Roman" w:hAnsi="Arial"/>
      <w:b/>
      <w:lang w:val="en-GB"/>
    </w:rPr>
  </w:style>
  <w:style w:type="paragraph" w:customStyle="1" w:styleId="BL">
    <w:name w:val="BL"/>
    <w:basedOn w:val="a2"/>
    <w:uiPriority w:val="99"/>
    <w:qFormat/>
    <w:rsid w:val="002E6309"/>
    <w:pPr>
      <w:numPr>
        <w:numId w:val="28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EC637-41BC-4874-AD68-BE89D5AC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2060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221</cp:revision>
  <cp:lastPrinted>2009-04-22T13:01:00Z</cp:lastPrinted>
  <dcterms:created xsi:type="dcterms:W3CDTF">2023-05-11T09:13:00Z</dcterms:created>
  <dcterms:modified xsi:type="dcterms:W3CDTF">2023-09-29T06:34:00Z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(3)/cCsFwWj4ijk79xfLCtk75Q0QILnRmzv/qO++jvwmRdIkxzsPdFiYcactT24czeVbDb61/9g
IVOqz2QXoL586gK4ulGmP7+6pmeOnMdIfozwNsPSNVSC9n3PcDpLI3NAyNa/TO27DNSZp62X
8/FKqOVM3Dy70OF1VPuUERBnINGFbbgw5IYP4uNS8wDDV9KuH0T+6BDrOyebV86nToeymiOT
KtxCSS1cJll9Ko6eI+</vt:lpwstr>
  </property>
  <property fmtid="{D5CDD505-2E9C-101B-9397-08002B2CF9AE}" pid="17" name="_2015_ms_pID_7253431">
    <vt:lpwstr>9CKhxQv/oI3+HBFaNa+fFSkh7HU7rnz8xoFNGf0kZ1ApCkuLnxCZfU
54xhn7Hha82KiW6qdq+ktRDrU1yMy696JIRG6FtcZKFlPbzVK//cZTeezkDonWDWj72j59Ks
prXq0tH8hjnivaHbJPD9l/hSxnlUQ79zyZj/1vdwwhb2LQxaCnk9MDexYkKO7Uj+rHa/5clQ
/FMVpAJcxSY110vTcTObqdLGQDB2GrTOthEU</vt:lpwstr>
  </property>
  <property fmtid="{D5CDD505-2E9C-101B-9397-08002B2CF9AE}" pid="18" name="_2015_ms_pID_7253432">
    <vt:lpwstr>xaJIVyDobxxCgHWVFCEnwRI=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1695258647</vt:lpwstr>
  </property>
</Properties>
</file>